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0886B" w14:textId="1C6206AF" w:rsidR="007A0355" w:rsidRPr="00714495" w:rsidRDefault="00D60C72" w:rsidP="007A0355">
      <w:pPr>
        <w:jc w:val="center"/>
        <w:rPr>
          <w:rStyle w:val="bumpedfont15"/>
          <w:rFonts w:cstheme="minorHAnsi"/>
          <w:szCs w:val="28"/>
          <w:lang w:eastAsia="it-IT"/>
        </w:rPr>
      </w:pPr>
      <w:r w:rsidRPr="00714495">
        <w:rPr>
          <w:noProof/>
          <w:lang w:eastAsia="it-IT"/>
        </w:rPr>
        <w:drawing>
          <wp:inline distT="0" distB="0" distL="0" distR="0" wp14:anchorId="2C6DE0D1" wp14:editId="38218E34">
            <wp:extent cx="6120130" cy="960755"/>
            <wp:effectExtent l="0" t="0" r="0" b="0"/>
            <wp:docPr id="269732110"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732110" name="Immagine 1" descr="Immagine che contiene testo&#10;&#10;Descrizione generata automaticament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960755"/>
                    </a:xfrm>
                    <a:prstGeom prst="rect">
                      <a:avLst/>
                    </a:prstGeom>
                    <a:noFill/>
                    <a:ln>
                      <a:noFill/>
                    </a:ln>
                  </pic:spPr>
                </pic:pic>
              </a:graphicData>
            </a:graphic>
          </wp:inline>
        </w:drawing>
      </w:r>
    </w:p>
    <w:p w14:paraId="3D1BEB90" w14:textId="77777777" w:rsidR="00BD7FBA" w:rsidRPr="00714495" w:rsidRDefault="00BD7FBA"/>
    <w:p w14:paraId="7B17F3D5" w14:textId="675945E3" w:rsidR="000331FD" w:rsidRPr="000331FD" w:rsidRDefault="009C7611" w:rsidP="00B16ABF">
      <w:pPr>
        <w:jc w:val="center"/>
        <w:rPr>
          <w:b/>
          <w:color w:val="FF0000"/>
          <w:u w:val="single"/>
        </w:rPr>
      </w:pPr>
      <w:r>
        <w:rPr>
          <w:b/>
          <w:color w:val="FF0000"/>
          <w:u w:val="single"/>
        </w:rPr>
        <w:t>NOTA DI SERVIZIO PER I GIORNALISTI</w:t>
      </w:r>
      <w:r w:rsidR="000331FD" w:rsidRPr="000331FD">
        <w:rPr>
          <w:b/>
          <w:color w:val="FF0000"/>
          <w:u w:val="single"/>
        </w:rPr>
        <w:t xml:space="preserve"> – In allegato l’intervento completo del neo presidente di Italian Exhibition Group, Maurizio Ermeti</w:t>
      </w:r>
    </w:p>
    <w:p w14:paraId="44D66389" w14:textId="77777777" w:rsidR="000331FD" w:rsidRDefault="000331FD" w:rsidP="00B16ABF">
      <w:pPr>
        <w:jc w:val="center"/>
      </w:pPr>
    </w:p>
    <w:p w14:paraId="0A7624CC" w14:textId="60F22731" w:rsidR="00FF10BA" w:rsidRDefault="00FF10BA" w:rsidP="00B16ABF">
      <w:pPr>
        <w:jc w:val="center"/>
      </w:pPr>
      <w:r w:rsidRPr="00A35843">
        <w:t>nota stampa</w:t>
      </w:r>
      <w:r w:rsidR="00430545" w:rsidRPr="00A35843">
        <w:t xml:space="preserve"> </w:t>
      </w:r>
    </w:p>
    <w:p w14:paraId="27A7E2C0" w14:textId="77777777" w:rsidR="00F2295B" w:rsidRDefault="00F2295B" w:rsidP="00B16ABF">
      <w:pPr>
        <w:jc w:val="center"/>
      </w:pPr>
    </w:p>
    <w:p w14:paraId="1145B2D1" w14:textId="63119CCD" w:rsidR="00A27ECD" w:rsidRDefault="005A781A" w:rsidP="00A27ECD">
      <w:pPr>
        <w:pStyle w:val="Default"/>
        <w:ind w:left="-851" w:right="-852"/>
        <w:jc w:val="center"/>
        <w:rPr>
          <w:b/>
          <w:bCs/>
          <w:sz w:val="28"/>
          <w:szCs w:val="28"/>
        </w:rPr>
      </w:pPr>
      <w:r>
        <w:rPr>
          <w:b/>
          <w:bCs/>
          <w:sz w:val="28"/>
          <w:szCs w:val="28"/>
        </w:rPr>
        <w:t>TTG</w:t>
      </w:r>
      <w:r w:rsidR="00F82D1F">
        <w:rPr>
          <w:b/>
          <w:bCs/>
          <w:sz w:val="28"/>
          <w:szCs w:val="28"/>
        </w:rPr>
        <w:t xml:space="preserve"> TRAVEL EXPERIENCE, </w:t>
      </w:r>
      <w:r w:rsidR="00356220">
        <w:rPr>
          <w:b/>
          <w:bCs/>
          <w:sz w:val="28"/>
          <w:szCs w:val="28"/>
        </w:rPr>
        <w:t xml:space="preserve">INAUGURATA LA </w:t>
      </w:r>
      <w:r w:rsidR="00F82D1F">
        <w:rPr>
          <w:b/>
          <w:bCs/>
          <w:sz w:val="28"/>
          <w:szCs w:val="28"/>
        </w:rPr>
        <w:t xml:space="preserve"> 60ª</w:t>
      </w:r>
      <w:r w:rsidR="006E3FCA">
        <w:rPr>
          <w:b/>
          <w:bCs/>
          <w:sz w:val="28"/>
          <w:szCs w:val="28"/>
        </w:rPr>
        <w:t xml:space="preserve"> EDIZIONE</w:t>
      </w:r>
      <w:r w:rsidR="00A27ECD">
        <w:rPr>
          <w:b/>
          <w:bCs/>
          <w:sz w:val="28"/>
          <w:szCs w:val="28"/>
        </w:rPr>
        <w:t xml:space="preserve"> </w:t>
      </w:r>
    </w:p>
    <w:p w14:paraId="7AE8AD3E" w14:textId="77777777" w:rsidR="00F2295B" w:rsidRPr="00F2295B" w:rsidRDefault="00F2295B" w:rsidP="00F2295B">
      <w:pPr>
        <w:pStyle w:val="Paragrafoelenco"/>
        <w:ind w:left="1080"/>
        <w:jc w:val="both"/>
        <w:rPr>
          <w:rFonts w:ascii="Calibri" w:eastAsia="Times New Roman" w:hAnsi="Calibri" w:cs="Calibri"/>
          <w:b/>
          <w:bCs/>
          <w:sz w:val="24"/>
          <w:szCs w:val="24"/>
        </w:rPr>
      </w:pPr>
    </w:p>
    <w:p w14:paraId="40EDC9C3" w14:textId="0F831EAC" w:rsidR="001C5204" w:rsidRPr="001414C1" w:rsidRDefault="001C5204" w:rsidP="001414C1">
      <w:pPr>
        <w:pStyle w:val="Paragrafoelenco"/>
        <w:numPr>
          <w:ilvl w:val="0"/>
          <w:numId w:val="5"/>
        </w:numPr>
        <w:jc w:val="both"/>
        <w:rPr>
          <w:rFonts w:ascii="Calibri" w:eastAsia="Times New Roman" w:hAnsi="Calibri" w:cs="Calibri"/>
          <w:b/>
          <w:bCs/>
          <w:sz w:val="24"/>
          <w:szCs w:val="24"/>
        </w:rPr>
      </w:pPr>
      <w:r w:rsidRPr="001414C1">
        <w:rPr>
          <w:rFonts w:ascii="Calibri" w:eastAsia="Times New Roman" w:hAnsi="Calibri" w:cs="Calibri"/>
          <w:b/>
          <w:bCs/>
          <w:sz w:val="24"/>
          <w:szCs w:val="24"/>
        </w:rPr>
        <w:t>Daniela Santanchè, ministra del Turismo: «</w:t>
      </w:r>
      <w:r w:rsidR="006E3FCA" w:rsidRPr="001414C1">
        <w:rPr>
          <w:rFonts w:ascii="Calibri" w:eastAsia="Times New Roman" w:hAnsi="Calibri" w:cs="Calibri"/>
          <w:b/>
          <w:bCs/>
          <w:sz w:val="24"/>
          <w:szCs w:val="24"/>
        </w:rPr>
        <w:t>TTG, fiera del turismo più importante d’Italia</w:t>
      </w:r>
      <w:r w:rsidR="001414C1">
        <w:rPr>
          <w:rFonts w:ascii="Calibri" w:eastAsia="Times New Roman" w:hAnsi="Calibri" w:cs="Calibri"/>
          <w:b/>
          <w:bCs/>
          <w:sz w:val="24"/>
          <w:szCs w:val="24"/>
        </w:rPr>
        <w:t xml:space="preserve">. </w:t>
      </w:r>
      <w:r w:rsidR="00F22219">
        <w:rPr>
          <w:rFonts w:ascii="Calibri" w:eastAsia="Times New Roman" w:hAnsi="Calibri" w:cs="Calibri"/>
          <w:b/>
          <w:bCs/>
          <w:sz w:val="24"/>
          <w:szCs w:val="24"/>
        </w:rPr>
        <w:t>Dati del primo semestre dicono +1,4% rispetto all’anno magico 2019</w:t>
      </w:r>
      <w:r w:rsidRPr="001414C1">
        <w:rPr>
          <w:rFonts w:ascii="Calibri" w:eastAsia="Times New Roman" w:hAnsi="Calibri" w:cs="Calibri"/>
          <w:b/>
          <w:bCs/>
          <w:sz w:val="24"/>
          <w:szCs w:val="24"/>
        </w:rPr>
        <w:t>»</w:t>
      </w:r>
    </w:p>
    <w:p w14:paraId="6CEFA0D3" w14:textId="457B0BE0" w:rsidR="00F2295B" w:rsidRPr="006E3FCA" w:rsidRDefault="00F2295B" w:rsidP="006E3FCA">
      <w:pPr>
        <w:jc w:val="both"/>
        <w:rPr>
          <w:rFonts w:ascii="Calibri" w:eastAsia="Times New Roman" w:hAnsi="Calibri" w:cs="Calibri"/>
          <w:b/>
          <w:bCs/>
          <w:sz w:val="10"/>
          <w:szCs w:val="10"/>
        </w:rPr>
      </w:pPr>
    </w:p>
    <w:p w14:paraId="1A76DBF1" w14:textId="23FA0084" w:rsidR="001C5204" w:rsidRPr="001414C1" w:rsidRDefault="006E3FCA" w:rsidP="000C2AA6">
      <w:pPr>
        <w:pStyle w:val="Paragrafoelenco"/>
        <w:numPr>
          <w:ilvl w:val="0"/>
          <w:numId w:val="5"/>
        </w:numPr>
        <w:jc w:val="both"/>
        <w:rPr>
          <w:rFonts w:ascii="Calibri" w:eastAsia="Times New Roman" w:hAnsi="Calibri" w:cs="Calibri"/>
          <w:b/>
          <w:bCs/>
          <w:sz w:val="24"/>
          <w:szCs w:val="24"/>
        </w:rPr>
      </w:pPr>
      <w:r w:rsidRPr="001414C1">
        <w:rPr>
          <w:rFonts w:ascii="Calibri" w:eastAsia="Times New Roman" w:hAnsi="Calibri" w:cs="Calibri"/>
          <w:b/>
          <w:bCs/>
          <w:sz w:val="24"/>
          <w:szCs w:val="24"/>
        </w:rPr>
        <w:t xml:space="preserve">Maurizio Ermeti, neopresidente di IEG: </w:t>
      </w:r>
      <w:r w:rsidR="001414C1" w:rsidRPr="001414C1">
        <w:rPr>
          <w:rFonts w:ascii="Calibri" w:eastAsia="Times New Roman" w:hAnsi="Calibri" w:cs="Calibri"/>
          <w:b/>
          <w:bCs/>
          <w:sz w:val="24"/>
          <w:szCs w:val="24"/>
        </w:rPr>
        <w:t>«</w:t>
      </w:r>
      <w:r w:rsidR="001414C1">
        <w:rPr>
          <w:rFonts w:ascii="Calibri" w:eastAsia="Times New Roman" w:hAnsi="Calibri" w:cs="Calibri"/>
          <w:b/>
          <w:bCs/>
          <w:sz w:val="24"/>
          <w:szCs w:val="24"/>
        </w:rPr>
        <w:t>Turismo, settore perfetto per il nostro Paese: ridistribuisce ricchezza sulle imprese medio-piccole</w:t>
      </w:r>
      <w:r w:rsidR="001414C1" w:rsidRPr="001414C1">
        <w:rPr>
          <w:rFonts w:ascii="Calibri" w:eastAsia="Times New Roman" w:hAnsi="Calibri" w:cs="Calibri"/>
          <w:b/>
          <w:bCs/>
          <w:sz w:val="24"/>
          <w:szCs w:val="24"/>
        </w:rPr>
        <w:t>»</w:t>
      </w:r>
      <w:r w:rsidRPr="001414C1">
        <w:rPr>
          <w:rFonts w:ascii="Calibri" w:eastAsia="Times New Roman" w:hAnsi="Calibri" w:cs="Calibri"/>
          <w:b/>
          <w:bCs/>
          <w:sz w:val="24"/>
          <w:szCs w:val="24"/>
        </w:rPr>
        <w:t xml:space="preserve"> </w:t>
      </w:r>
    </w:p>
    <w:p w14:paraId="55B608D2" w14:textId="77777777" w:rsidR="001414C1" w:rsidRPr="001414C1" w:rsidRDefault="001414C1" w:rsidP="001414C1">
      <w:pPr>
        <w:jc w:val="both"/>
        <w:rPr>
          <w:rFonts w:ascii="Calibri" w:eastAsia="Times New Roman" w:hAnsi="Calibri" w:cs="Calibri"/>
          <w:b/>
          <w:bCs/>
          <w:sz w:val="10"/>
          <w:szCs w:val="10"/>
        </w:rPr>
      </w:pPr>
    </w:p>
    <w:p w14:paraId="7908D867" w14:textId="002A3788" w:rsidR="001414C1" w:rsidRDefault="001414C1" w:rsidP="001414C1">
      <w:pPr>
        <w:pStyle w:val="Paragrafoelenco"/>
        <w:numPr>
          <w:ilvl w:val="0"/>
          <w:numId w:val="5"/>
        </w:numPr>
        <w:jc w:val="both"/>
        <w:rPr>
          <w:rFonts w:ascii="Calibri" w:eastAsia="Times New Roman" w:hAnsi="Calibri" w:cs="Calibri"/>
          <w:b/>
          <w:bCs/>
          <w:sz w:val="24"/>
          <w:szCs w:val="24"/>
        </w:rPr>
      </w:pPr>
      <w:r>
        <w:rPr>
          <w:rFonts w:ascii="Calibri" w:eastAsia="Times New Roman" w:hAnsi="Calibri" w:cs="Calibri"/>
          <w:b/>
          <w:bCs/>
          <w:sz w:val="24"/>
          <w:szCs w:val="24"/>
        </w:rPr>
        <w:t>F</w:t>
      </w:r>
      <w:r w:rsidRPr="00F2295B">
        <w:rPr>
          <w:rFonts w:ascii="Calibri" w:eastAsia="Times New Roman" w:hAnsi="Calibri" w:cs="Calibri"/>
          <w:b/>
          <w:bCs/>
          <w:sz w:val="24"/>
          <w:szCs w:val="24"/>
        </w:rPr>
        <w:t xml:space="preserve">ino a venerdì </w:t>
      </w:r>
      <w:r w:rsidR="00F22219">
        <w:rPr>
          <w:rFonts w:ascii="Calibri" w:eastAsia="Times New Roman" w:hAnsi="Calibri" w:cs="Calibri"/>
          <w:b/>
          <w:bCs/>
          <w:sz w:val="24"/>
          <w:szCs w:val="24"/>
        </w:rPr>
        <w:t xml:space="preserve">in fiera a Rimini </w:t>
      </w:r>
      <w:r w:rsidRPr="00F2295B">
        <w:rPr>
          <w:rFonts w:ascii="Calibri" w:eastAsia="Times New Roman" w:hAnsi="Calibri" w:cs="Calibri"/>
          <w:b/>
          <w:bCs/>
          <w:sz w:val="24"/>
          <w:szCs w:val="24"/>
        </w:rPr>
        <w:t>2.700 brand espositori e mille buyer</w:t>
      </w:r>
      <w:r>
        <w:rPr>
          <w:rFonts w:ascii="Calibri" w:eastAsia="Times New Roman" w:hAnsi="Calibri" w:cs="Calibri"/>
          <w:b/>
          <w:bCs/>
          <w:sz w:val="24"/>
          <w:szCs w:val="24"/>
        </w:rPr>
        <w:t xml:space="preserve"> </w:t>
      </w:r>
      <w:r w:rsidRPr="00F2295B">
        <w:rPr>
          <w:rFonts w:ascii="Calibri" w:eastAsia="Times New Roman" w:hAnsi="Calibri" w:cs="Calibri"/>
          <w:b/>
          <w:bCs/>
          <w:sz w:val="24"/>
          <w:szCs w:val="24"/>
        </w:rPr>
        <w:t xml:space="preserve">esteri per </w:t>
      </w:r>
      <w:r>
        <w:rPr>
          <w:rFonts w:ascii="Calibri" w:eastAsia="Times New Roman" w:hAnsi="Calibri" w:cs="Calibri"/>
          <w:b/>
          <w:bCs/>
          <w:sz w:val="24"/>
          <w:szCs w:val="24"/>
        </w:rPr>
        <w:t xml:space="preserve">le filiere del viaggio, ospitalità e </w:t>
      </w:r>
      <w:r w:rsidRPr="00F2295B">
        <w:rPr>
          <w:rFonts w:ascii="Calibri" w:eastAsia="Times New Roman" w:hAnsi="Calibri" w:cs="Calibri"/>
          <w:b/>
          <w:bCs/>
          <w:sz w:val="24"/>
          <w:szCs w:val="24"/>
        </w:rPr>
        <w:t>la nuova contract community di InOut</w:t>
      </w:r>
    </w:p>
    <w:p w14:paraId="0DB11078" w14:textId="77777777" w:rsidR="00F2295B" w:rsidRDefault="00F2295B" w:rsidP="005A781A">
      <w:pPr>
        <w:pStyle w:val="Default"/>
        <w:jc w:val="center"/>
        <w:rPr>
          <w:sz w:val="23"/>
          <w:szCs w:val="23"/>
        </w:rPr>
      </w:pPr>
    </w:p>
    <w:p w14:paraId="47E83A1B" w14:textId="1D0AF361" w:rsidR="005A781A" w:rsidRPr="00F2295B" w:rsidRDefault="005A781A" w:rsidP="005A781A">
      <w:pPr>
        <w:pStyle w:val="Default"/>
        <w:jc w:val="center"/>
        <w:rPr>
          <w:sz w:val="22"/>
          <w:szCs w:val="22"/>
        </w:rPr>
      </w:pPr>
      <w:r w:rsidRPr="00F2295B">
        <w:rPr>
          <w:sz w:val="22"/>
          <w:szCs w:val="22"/>
        </w:rPr>
        <w:t xml:space="preserve">ttgexpo.it </w:t>
      </w:r>
      <w:r w:rsidR="001414C1">
        <w:rPr>
          <w:sz w:val="22"/>
          <w:szCs w:val="22"/>
        </w:rPr>
        <w:t>|</w:t>
      </w:r>
      <w:r w:rsidRPr="00F2295B">
        <w:rPr>
          <w:sz w:val="22"/>
          <w:szCs w:val="22"/>
        </w:rPr>
        <w:t xml:space="preserve"> </w:t>
      </w:r>
      <w:r w:rsidR="00F2295B" w:rsidRPr="00F2295B">
        <w:rPr>
          <w:sz w:val="22"/>
          <w:szCs w:val="22"/>
        </w:rPr>
        <w:t>inoutexpo.it</w:t>
      </w:r>
    </w:p>
    <w:p w14:paraId="4A0392B9" w14:textId="77777777" w:rsidR="00F2295B" w:rsidRDefault="00F2295B" w:rsidP="00F82D1F">
      <w:pPr>
        <w:pStyle w:val="Default"/>
        <w:rPr>
          <w:sz w:val="22"/>
          <w:szCs w:val="22"/>
        </w:rPr>
      </w:pPr>
    </w:p>
    <w:p w14:paraId="439CB20E" w14:textId="1648F81C" w:rsidR="006E49C0" w:rsidRPr="00356220" w:rsidRDefault="00F22219" w:rsidP="00356220">
      <w:pPr>
        <w:pStyle w:val="Default"/>
        <w:jc w:val="both"/>
        <w:rPr>
          <w:sz w:val="22"/>
          <w:szCs w:val="22"/>
        </w:rPr>
      </w:pPr>
      <w:r w:rsidRPr="00356220">
        <w:rPr>
          <w:i/>
          <w:iCs/>
          <w:sz w:val="22"/>
          <w:szCs w:val="22"/>
        </w:rPr>
        <w:t>R</w:t>
      </w:r>
      <w:r w:rsidR="005A781A" w:rsidRPr="00356220">
        <w:rPr>
          <w:i/>
          <w:iCs/>
          <w:sz w:val="22"/>
          <w:szCs w:val="22"/>
        </w:rPr>
        <w:t>imini, 1</w:t>
      </w:r>
      <w:r w:rsidR="00F2295B" w:rsidRPr="00356220">
        <w:rPr>
          <w:i/>
          <w:iCs/>
          <w:sz w:val="22"/>
          <w:szCs w:val="22"/>
        </w:rPr>
        <w:t>1</w:t>
      </w:r>
      <w:r w:rsidR="005A781A" w:rsidRPr="00356220">
        <w:rPr>
          <w:i/>
          <w:iCs/>
          <w:sz w:val="22"/>
          <w:szCs w:val="22"/>
        </w:rPr>
        <w:t xml:space="preserve"> ottobre 202</w:t>
      </w:r>
      <w:r w:rsidR="00F2295B" w:rsidRPr="00356220">
        <w:rPr>
          <w:i/>
          <w:iCs/>
          <w:sz w:val="22"/>
          <w:szCs w:val="22"/>
        </w:rPr>
        <w:t>3</w:t>
      </w:r>
      <w:r w:rsidR="005A781A" w:rsidRPr="00356220">
        <w:rPr>
          <w:i/>
          <w:iCs/>
          <w:sz w:val="22"/>
          <w:szCs w:val="22"/>
        </w:rPr>
        <w:t xml:space="preserve"> </w:t>
      </w:r>
      <w:r w:rsidR="005A781A" w:rsidRPr="00356220">
        <w:rPr>
          <w:sz w:val="22"/>
          <w:szCs w:val="22"/>
        </w:rPr>
        <w:t xml:space="preserve">– </w:t>
      </w:r>
      <w:r w:rsidR="00A27ECD" w:rsidRPr="00356220">
        <w:rPr>
          <w:sz w:val="22"/>
          <w:szCs w:val="22"/>
        </w:rPr>
        <w:t>Sessanta candeline per</w:t>
      </w:r>
      <w:r w:rsidR="00356220" w:rsidRPr="00356220">
        <w:rPr>
          <w:sz w:val="22"/>
          <w:szCs w:val="22"/>
        </w:rPr>
        <w:t xml:space="preserve"> il</w:t>
      </w:r>
      <w:r w:rsidR="00A27ECD" w:rsidRPr="00356220">
        <w:rPr>
          <w:sz w:val="22"/>
          <w:szCs w:val="22"/>
        </w:rPr>
        <w:t xml:space="preserve"> </w:t>
      </w:r>
      <w:r w:rsidR="00A27ECD" w:rsidRPr="00356220">
        <w:rPr>
          <w:b/>
          <w:bCs/>
          <w:sz w:val="22"/>
          <w:szCs w:val="22"/>
        </w:rPr>
        <w:t>TTG Travel Experience</w:t>
      </w:r>
      <w:r w:rsidR="002F79D9" w:rsidRPr="00356220">
        <w:rPr>
          <w:b/>
          <w:bCs/>
          <w:sz w:val="22"/>
          <w:szCs w:val="22"/>
        </w:rPr>
        <w:t xml:space="preserve"> </w:t>
      </w:r>
      <w:r w:rsidR="00356220" w:rsidRPr="00356220">
        <w:rPr>
          <w:sz w:val="22"/>
          <w:szCs w:val="22"/>
        </w:rPr>
        <w:t xml:space="preserve">di </w:t>
      </w:r>
      <w:r w:rsidR="00356220" w:rsidRPr="00356220">
        <w:rPr>
          <w:b/>
          <w:bCs/>
          <w:sz w:val="22"/>
          <w:szCs w:val="22"/>
        </w:rPr>
        <w:t>Italian Exhibition Group</w:t>
      </w:r>
      <w:r w:rsidR="00A27ECD" w:rsidRPr="00356220">
        <w:rPr>
          <w:sz w:val="22"/>
          <w:szCs w:val="22"/>
        </w:rPr>
        <w:t xml:space="preserve">, </w:t>
      </w:r>
      <w:r w:rsidR="00356220" w:rsidRPr="00356220">
        <w:rPr>
          <w:sz w:val="22"/>
          <w:szCs w:val="22"/>
        </w:rPr>
        <w:t xml:space="preserve">la </w:t>
      </w:r>
      <w:r w:rsidR="00A27ECD" w:rsidRPr="00356220">
        <w:rPr>
          <w:sz w:val="22"/>
          <w:szCs w:val="22"/>
        </w:rPr>
        <w:t xml:space="preserve">«fiera del turismo più importante d’Italia», nelle parole della ministra Daniela Santanchè che ha partecipato </w:t>
      </w:r>
      <w:r w:rsidR="002F79D9" w:rsidRPr="00356220">
        <w:rPr>
          <w:sz w:val="22"/>
          <w:szCs w:val="22"/>
        </w:rPr>
        <w:t xml:space="preserve">quest’oggi </w:t>
      </w:r>
      <w:r w:rsidR="00A27ECD" w:rsidRPr="00356220">
        <w:rPr>
          <w:sz w:val="22"/>
          <w:szCs w:val="22"/>
        </w:rPr>
        <w:t>alla cerimonia inaugurale</w:t>
      </w:r>
      <w:r w:rsidR="00356220" w:rsidRPr="00356220">
        <w:rPr>
          <w:sz w:val="22"/>
          <w:szCs w:val="22"/>
        </w:rPr>
        <w:t xml:space="preserve"> di </w:t>
      </w:r>
      <w:r w:rsidR="00356220" w:rsidRPr="00356220">
        <w:rPr>
          <w:b/>
          <w:sz w:val="22"/>
          <w:szCs w:val="22"/>
        </w:rPr>
        <w:t>TTG</w:t>
      </w:r>
      <w:r w:rsidR="006E49C0" w:rsidRPr="00356220">
        <w:rPr>
          <w:b/>
          <w:sz w:val="22"/>
          <w:szCs w:val="22"/>
        </w:rPr>
        <w:t xml:space="preserve"> </w:t>
      </w:r>
      <w:r w:rsidR="006E49C0" w:rsidRPr="00356220">
        <w:rPr>
          <w:sz w:val="22"/>
          <w:szCs w:val="22"/>
        </w:rPr>
        <w:t xml:space="preserve">e di </w:t>
      </w:r>
      <w:r w:rsidR="006E49C0" w:rsidRPr="00356220">
        <w:rPr>
          <w:b/>
          <w:bCs/>
          <w:sz w:val="22"/>
          <w:szCs w:val="22"/>
        </w:rPr>
        <w:t>InOut</w:t>
      </w:r>
      <w:r w:rsidR="006E49C0" w:rsidRPr="00356220">
        <w:rPr>
          <w:sz w:val="22"/>
          <w:szCs w:val="22"/>
        </w:rPr>
        <w:t>, dedicato al settore contract</w:t>
      </w:r>
      <w:r w:rsidR="002F79D9" w:rsidRPr="00356220">
        <w:rPr>
          <w:sz w:val="22"/>
          <w:szCs w:val="22"/>
        </w:rPr>
        <w:t xml:space="preserve">. Il turismo è ripartito e mostra segni incoraggianti per i primi sei mesi dell’anno, con il +1,4 per cento rispetto allo stesso periodo del 2019, da tutti riconosciuto come l’anno magico per l’industry. Il turismo, tuttavia, </w:t>
      </w:r>
      <w:r w:rsidR="00740E87" w:rsidRPr="00356220">
        <w:rPr>
          <w:sz w:val="22"/>
          <w:szCs w:val="22"/>
        </w:rPr>
        <w:t xml:space="preserve">vuol rinascere nel </w:t>
      </w:r>
      <w:r w:rsidR="002F79D9" w:rsidRPr="00356220">
        <w:rPr>
          <w:sz w:val="22"/>
          <w:szCs w:val="22"/>
        </w:rPr>
        <w:t>confron</w:t>
      </w:r>
      <w:r w:rsidR="00740E87" w:rsidRPr="00356220">
        <w:rPr>
          <w:sz w:val="22"/>
          <w:szCs w:val="22"/>
        </w:rPr>
        <w:t>to</w:t>
      </w:r>
      <w:r w:rsidR="002F79D9" w:rsidRPr="00356220">
        <w:rPr>
          <w:sz w:val="22"/>
          <w:szCs w:val="22"/>
        </w:rPr>
        <w:t xml:space="preserve"> con nuove abitudini, nuove esigenze </w:t>
      </w:r>
      <w:r w:rsidR="00740E87" w:rsidRPr="00356220">
        <w:rPr>
          <w:sz w:val="22"/>
          <w:szCs w:val="22"/>
        </w:rPr>
        <w:t xml:space="preserve">dei viaggiatori </w:t>
      </w:r>
      <w:r w:rsidR="002F79D9" w:rsidRPr="00356220">
        <w:rPr>
          <w:sz w:val="22"/>
          <w:szCs w:val="22"/>
        </w:rPr>
        <w:t>e prova a rimodellare i suoi obiettivi all’insegna dell’utopia</w:t>
      </w:r>
      <w:r w:rsidR="00740E87" w:rsidRPr="00356220">
        <w:rPr>
          <w:sz w:val="22"/>
          <w:szCs w:val="22"/>
        </w:rPr>
        <w:t>, come indica il claim dell’edizione in corso alla fiera di Rimini sino a venerdì</w:t>
      </w:r>
      <w:r w:rsidR="002F79D9" w:rsidRPr="00356220">
        <w:rPr>
          <w:sz w:val="22"/>
          <w:szCs w:val="22"/>
        </w:rPr>
        <w:t>.</w:t>
      </w:r>
      <w:r w:rsidR="006E49C0" w:rsidRPr="00356220">
        <w:rPr>
          <w:sz w:val="22"/>
          <w:szCs w:val="22"/>
        </w:rPr>
        <w:t xml:space="preserve"> </w:t>
      </w:r>
      <w:r w:rsidR="002F79D9" w:rsidRPr="00356220">
        <w:rPr>
          <w:sz w:val="22"/>
          <w:szCs w:val="22"/>
        </w:rPr>
        <w:t>«</w:t>
      </w:r>
      <w:r w:rsidR="006E49C0" w:rsidRPr="00356220">
        <w:rPr>
          <w:sz w:val="22"/>
          <w:szCs w:val="22"/>
        </w:rPr>
        <w:t xml:space="preserve">Settore </w:t>
      </w:r>
      <w:r w:rsidR="002F79D9" w:rsidRPr="00356220">
        <w:rPr>
          <w:sz w:val="22"/>
          <w:szCs w:val="22"/>
        </w:rPr>
        <w:t>perfett</w:t>
      </w:r>
      <w:r w:rsidR="006E49C0" w:rsidRPr="00356220">
        <w:rPr>
          <w:sz w:val="22"/>
          <w:szCs w:val="22"/>
        </w:rPr>
        <w:t>o</w:t>
      </w:r>
      <w:r w:rsidR="002F79D9" w:rsidRPr="00356220">
        <w:rPr>
          <w:sz w:val="22"/>
          <w:szCs w:val="22"/>
        </w:rPr>
        <w:t xml:space="preserve"> per il nostro Paese, perché distribuisce ricchezza lungo tutta la catena del valore delle piccole e medie imprese nei territori», come ha sottolineato il neopresidente di IEG </w:t>
      </w:r>
      <w:r w:rsidR="002F79D9" w:rsidRPr="00356220">
        <w:rPr>
          <w:b/>
          <w:bCs/>
          <w:sz w:val="22"/>
          <w:szCs w:val="22"/>
        </w:rPr>
        <w:t>Maurizio Ermeti</w:t>
      </w:r>
      <w:r w:rsidR="002F79D9" w:rsidRPr="00356220">
        <w:rPr>
          <w:sz w:val="22"/>
          <w:szCs w:val="22"/>
        </w:rPr>
        <w:t xml:space="preserve"> nel suo saluto.</w:t>
      </w:r>
      <w:r w:rsidR="006E49C0" w:rsidRPr="00356220">
        <w:rPr>
          <w:sz w:val="22"/>
          <w:szCs w:val="22"/>
        </w:rPr>
        <w:t xml:space="preserve"> </w:t>
      </w:r>
    </w:p>
    <w:p w14:paraId="3A91A68E" w14:textId="77777777" w:rsidR="006E49C0" w:rsidRPr="00356220" w:rsidRDefault="006E49C0" w:rsidP="00356220">
      <w:pPr>
        <w:pStyle w:val="Default"/>
        <w:jc w:val="both"/>
        <w:rPr>
          <w:sz w:val="22"/>
          <w:szCs w:val="22"/>
        </w:rPr>
      </w:pPr>
    </w:p>
    <w:p w14:paraId="3067E798" w14:textId="3424A9FC" w:rsidR="00F85B62" w:rsidRPr="00356220" w:rsidRDefault="00740E87" w:rsidP="00356220">
      <w:pPr>
        <w:pStyle w:val="Default"/>
        <w:jc w:val="both"/>
        <w:rPr>
          <w:sz w:val="22"/>
          <w:szCs w:val="22"/>
        </w:rPr>
      </w:pPr>
      <w:r w:rsidRPr="00356220">
        <w:rPr>
          <w:sz w:val="22"/>
          <w:szCs w:val="22"/>
        </w:rPr>
        <w:t>In fiera,</w:t>
      </w:r>
      <w:r w:rsidRPr="00356220">
        <w:rPr>
          <w:b/>
          <w:bCs/>
          <w:sz w:val="22"/>
          <w:szCs w:val="22"/>
        </w:rPr>
        <w:t xml:space="preserve"> </w:t>
      </w:r>
      <w:r w:rsidR="005A781A" w:rsidRPr="00356220">
        <w:rPr>
          <w:b/>
          <w:bCs/>
          <w:sz w:val="22"/>
          <w:szCs w:val="22"/>
        </w:rPr>
        <w:t>2.</w:t>
      </w:r>
      <w:r w:rsidR="00832E24" w:rsidRPr="00356220">
        <w:rPr>
          <w:b/>
          <w:bCs/>
          <w:sz w:val="22"/>
          <w:szCs w:val="22"/>
        </w:rPr>
        <w:t>7</w:t>
      </w:r>
      <w:r w:rsidR="005A781A" w:rsidRPr="00356220">
        <w:rPr>
          <w:b/>
          <w:bCs/>
          <w:sz w:val="22"/>
          <w:szCs w:val="22"/>
        </w:rPr>
        <w:t>00 brand espositori</w:t>
      </w:r>
      <w:r w:rsidR="005A781A" w:rsidRPr="00356220">
        <w:rPr>
          <w:sz w:val="22"/>
          <w:szCs w:val="22"/>
        </w:rPr>
        <w:t xml:space="preserve">, </w:t>
      </w:r>
      <w:r w:rsidR="005A781A" w:rsidRPr="00356220">
        <w:rPr>
          <w:b/>
          <w:bCs/>
          <w:sz w:val="22"/>
          <w:szCs w:val="22"/>
        </w:rPr>
        <w:t>mille buyer esteri</w:t>
      </w:r>
      <w:r w:rsidR="005A781A" w:rsidRPr="00356220">
        <w:rPr>
          <w:sz w:val="22"/>
          <w:szCs w:val="22"/>
        </w:rPr>
        <w:t xml:space="preserve">, il 58% proveniente dall’Europa e il 42% dal resto del mondo, e offre </w:t>
      </w:r>
      <w:r w:rsidR="005A781A" w:rsidRPr="00356220">
        <w:rPr>
          <w:b/>
          <w:bCs/>
          <w:sz w:val="22"/>
          <w:szCs w:val="22"/>
        </w:rPr>
        <w:t xml:space="preserve">oltre 200 </w:t>
      </w:r>
      <w:r w:rsidRPr="00356220">
        <w:rPr>
          <w:b/>
          <w:bCs/>
          <w:sz w:val="22"/>
          <w:szCs w:val="22"/>
        </w:rPr>
        <w:t>eventi in tre giorni</w:t>
      </w:r>
      <w:r w:rsidR="005A781A" w:rsidRPr="00356220">
        <w:rPr>
          <w:b/>
          <w:bCs/>
          <w:sz w:val="22"/>
          <w:szCs w:val="22"/>
        </w:rPr>
        <w:t xml:space="preserve">. </w:t>
      </w:r>
      <w:r w:rsidR="005A781A" w:rsidRPr="00356220">
        <w:rPr>
          <w:sz w:val="22"/>
          <w:szCs w:val="22"/>
        </w:rPr>
        <w:t xml:space="preserve">IEG mostra al mercato il meglio del prodotto turistico Italia, con tutte le 20 Regioni e con oltre </w:t>
      </w:r>
      <w:r w:rsidRPr="00356220">
        <w:rPr>
          <w:sz w:val="22"/>
          <w:szCs w:val="22"/>
        </w:rPr>
        <w:t>60</w:t>
      </w:r>
      <w:r w:rsidR="005A781A" w:rsidRPr="00356220">
        <w:rPr>
          <w:sz w:val="22"/>
          <w:szCs w:val="22"/>
        </w:rPr>
        <w:t xml:space="preserve"> destinazioni estere, confermandosi la manifestazione di riferimento </w:t>
      </w:r>
      <w:r w:rsidRPr="00356220">
        <w:rPr>
          <w:sz w:val="22"/>
          <w:szCs w:val="22"/>
        </w:rPr>
        <w:t xml:space="preserve">sia per l’incoming che </w:t>
      </w:r>
      <w:r w:rsidR="005A781A" w:rsidRPr="00356220">
        <w:rPr>
          <w:sz w:val="22"/>
          <w:szCs w:val="22"/>
        </w:rPr>
        <w:t>per l’</w:t>
      </w:r>
      <w:r w:rsidR="005A781A" w:rsidRPr="00356220">
        <w:rPr>
          <w:i/>
          <w:iCs/>
          <w:sz w:val="22"/>
          <w:szCs w:val="22"/>
        </w:rPr>
        <w:t xml:space="preserve">outgoing </w:t>
      </w:r>
      <w:r w:rsidR="005A781A" w:rsidRPr="00356220">
        <w:rPr>
          <w:sz w:val="22"/>
          <w:szCs w:val="22"/>
        </w:rPr>
        <w:t>italian</w:t>
      </w:r>
      <w:r w:rsidRPr="00356220">
        <w:rPr>
          <w:sz w:val="22"/>
          <w:szCs w:val="22"/>
        </w:rPr>
        <w:t>i</w:t>
      </w:r>
      <w:r w:rsidR="005A781A" w:rsidRPr="00356220">
        <w:rPr>
          <w:sz w:val="22"/>
          <w:szCs w:val="22"/>
        </w:rPr>
        <w:t>.</w:t>
      </w:r>
      <w:r w:rsidRPr="00356220">
        <w:rPr>
          <w:sz w:val="22"/>
          <w:szCs w:val="22"/>
        </w:rPr>
        <w:t xml:space="preserve"> Riflettori sul marketplace estero per l’area del Mediterraneo, con il TTG Med, e un focus sul segmento lusso, grazie all’incontro di una selezione di buyer esteri specializzati su target altospendenti alla ricerca di eccellenze italiane.</w:t>
      </w:r>
      <w:r w:rsidR="005A781A" w:rsidRPr="00356220">
        <w:rPr>
          <w:sz w:val="22"/>
          <w:szCs w:val="22"/>
        </w:rPr>
        <w:t xml:space="preserve"> </w:t>
      </w:r>
    </w:p>
    <w:p w14:paraId="1D2C797A" w14:textId="77777777" w:rsidR="00F85B62" w:rsidRPr="00356220" w:rsidRDefault="00F85B62" w:rsidP="00356220">
      <w:pPr>
        <w:pStyle w:val="Default"/>
        <w:jc w:val="both"/>
        <w:rPr>
          <w:sz w:val="22"/>
          <w:szCs w:val="22"/>
        </w:rPr>
      </w:pPr>
    </w:p>
    <w:p w14:paraId="11D54E7F" w14:textId="706A16C1" w:rsidR="00F85B62" w:rsidRPr="00356220" w:rsidRDefault="00356220" w:rsidP="00356220">
      <w:pPr>
        <w:pStyle w:val="Default"/>
        <w:jc w:val="both"/>
        <w:rPr>
          <w:sz w:val="22"/>
          <w:szCs w:val="22"/>
        </w:rPr>
      </w:pPr>
      <w:r w:rsidRPr="00356220">
        <w:rPr>
          <w:sz w:val="22"/>
          <w:szCs w:val="22"/>
        </w:rPr>
        <w:t>Alla</w:t>
      </w:r>
      <w:r w:rsidR="00F22219" w:rsidRPr="00356220">
        <w:rPr>
          <w:sz w:val="22"/>
          <w:szCs w:val="22"/>
        </w:rPr>
        <w:t xml:space="preserve"> </w:t>
      </w:r>
      <w:r w:rsidR="00F85B62" w:rsidRPr="00356220">
        <w:rPr>
          <w:sz w:val="22"/>
          <w:szCs w:val="22"/>
        </w:rPr>
        <w:t>cerimonia di apertura,</w:t>
      </w:r>
      <w:r w:rsidR="00F22219" w:rsidRPr="00356220">
        <w:rPr>
          <w:sz w:val="22"/>
          <w:szCs w:val="22"/>
        </w:rPr>
        <w:t xml:space="preserve"> </w:t>
      </w:r>
      <w:r w:rsidRPr="00356220">
        <w:rPr>
          <w:sz w:val="22"/>
          <w:szCs w:val="22"/>
        </w:rPr>
        <w:t>d</w:t>
      </w:r>
      <w:r w:rsidR="00F22219" w:rsidRPr="00356220">
        <w:rPr>
          <w:sz w:val="22"/>
          <w:szCs w:val="22"/>
        </w:rPr>
        <w:t xml:space="preserve">opo i saluti istituzionali del neopresidente di Italian Exhibition Group </w:t>
      </w:r>
      <w:r w:rsidR="00740E87" w:rsidRPr="00356220">
        <w:rPr>
          <w:b/>
          <w:bCs/>
          <w:sz w:val="22"/>
          <w:szCs w:val="22"/>
        </w:rPr>
        <w:t>Maurizio Ermeti</w:t>
      </w:r>
      <w:r w:rsidR="00740E87" w:rsidRPr="00356220">
        <w:rPr>
          <w:sz w:val="22"/>
          <w:szCs w:val="22"/>
        </w:rPr>
        <w:t xml:space="preserve">, del sindaco di Rimini </w:t>
      </w:r>
      <w:r w:rsidR="00F85B62" w:rsidRPr="00356220">
        <w:rPr>
          <w:b/>
          <w:bCs/>
          <w:sz w:val="22"/>
          <w:szCs w:val="22"/>
        </w:rPr>
        <w:t>Jamil Sadegholvaad</w:t>
      </w:r>
      <w:r w:rsidR="00F85B62" w:rsidRPr="00356220">
        <w:rPr>
          <w:sz w:val="22"/>
          <w:szCs w:val="22"/>
        </w:rPr>
        <w:t xml:space="preserve">, </w:t>
      </w:r>
      <w:r w:rsidR="00740E87" w:rsidRPr="00356220">
        <w:rPr>
          <w:sz w:val="22"/>
          <w:szCs w:val="22"/>
        </w:rPr>
        <w:t>del vicepresidente del Senato</w:t>
      </w:r>
      <w:r w:rsidR="00F85B62" w:rsidRPr="00356220">
        <w:rPr>
          <w:sz w:val="22"/>
          <w:szCs w:val="22"/>
        </w:rPr>
        <w:t xml:space="preserve"> </w:t>
      </w:r>
      <w:r w:rsidR="00F85B62" w:rsidRPr="00356220">
        <w:rPr>
          <w:b/>
          <w:bCs/>
          <w:sz w:val="22"/>
          <w:szCs w:val="22"/>
        </w:rPr>
        <w:t>Gian Marco Centinaio</w:t>
      </w:r>
      <w:r w:rsidR="00F85B62" w:rsidRPr="00356220">
        <w:rPr>
          <w:sz w:val="22"/>
          <w:szCs w:val="22"/>
        </w:rPr>
        <w:t>,</w:t>
      </w:r>
      <w:r w:rsidRPr="00356220">
        <w:rPr>
          <w:sz w:val="22"/>
          <w:szCs w:val="22"/>
        </w:rPr>
        <w:t xml:space="preserve"> è stato</w:t>
      </w:r>
      <w:r w:rsidR="00F85B62" w:rsidRPr="00356220">
        <w:rPr>
          <w:sz w:val="22"/>
          <w:szCs w:val="22"/>
        </w:rPr>
        <w:t xml:space="preserve"> </w:t>
      </w:r>
      <w:r w:rsidR="00740E87" w:rsidRPr="00356220">
        <w:rPr>
          <w:sz w:val="22"/>
          <w:szCs w:val="22"/>
        </w:rPr>
        <w:t xml:space="preserve">il momento della tavola rotonda con </w:t>
      </w:r>
      <w:r w:rsidR="00F85B62" w:rsidRPr="00356220">
        <w:rPr>
          <w:b/>
          <w:bCs/>
          <w:sz w:val="22"/>
          <w:szCs w:val="22"/>
        </w:rPr>
        <w:t>Andrea Corsini</w:t>
      </w:r>
      <w:r w:rsidR="00F85B62" w:rsidRPr="00356220">
        <w:rPr>
          <w:sz w:val="22"/>
          <w:szCs w:val="22"/>
        </w:rPr>
        <w:t xml:space="preserve">, </w:t>
      </w:r>
      <w:r w:rsidR="00740E87" w:rsidRPr="00356220">
        <w:rPr>
          <w:sz w:val="22"/>
          <w:szCs w:val="22"/>
        </w:rPr>
        <w:t>a</w:t>
      </w:r>
      <w:r w:rsidR="00F85B62" w:rsidRPr="00356220">
        <w:rPr>
          <w:sz w:val="22"/>
          <w:szCs w:val="22"/>
        </w:rPr>
        <w:t xml:space="preserve">ssessore </w:t>
      </w:r>
      <w:r w:rsidR="00740E87" w:rsidRPr="00356220">
        <w:rPr>
          <w:sz w:val="22"/>
          <w:szCs w:val="22"/>
        </w:rPr>
        <w:t>al Turismo, M</w:t>
      </w:r>
      <w:r w:rsidR="00F85B62" w:rsidRPr="00356220">
        <w:rPr>
          <w:sz w:val="22"/>
          <w:szCs w:val="22"/>
        </w:rPr>
        <w:t xml:space="preserve">obilità e trasporti, </w:t>
      </w:r>
      <w:r w:rsidR="00740E87" w:rsidRPr="00356220">
        <w:rPr>
          <w:sz w:val="22"/>
          <w:szCs w:val="22"/>
        </w:rPr>
        <w:t>I</w:t>
      </w:r>
      <w:r w:rsidR="00F85B62" w:rsidRPr="00356220">
        <w:rPr>
          <w:sz w:val="22"/>
          <w:szCs w:val="22"/>
        </w:rPr>
        <w:t>nfrastrutture</w:t>
      </w:r>
      <w:r w:rsidR="00740E87" w:rsidRPr="00356220">
        <w:rPr>
          <w:sz w:val="22"/>
          <w:szCs w:val="22"/>
        </w:rPr>
        <w:t xml:space="preserve"> e C</w:t>
      </w:r>
      <w:r w:rsidR="00F85B62" w:rsidRPr="00356220">
        <w:rPr>
          <w:sz w:val="22"/>
          <w:szCs w:val="22"/>
        </w:rPr>
        <w:t xml:space="preserve">ommercio </w:t>
      </w:r>
      <w:r w:rsidR="00740E87" w:rsidRPr="00356220">
        <w:rPr>
          <w:sz w:val="22"/>
          <w:szCs w:val="22"/>
        </w:rPr>
        <w:t xml:space="preserve">della </w:t>
      </w:r>
      <w:r w:rsidR="00F85B62" w:rsidRPr="00356220">
        <w:rPr>
          <w:sz w:val="22"/>
          <w:szCs w:val="22"/>
        </w:rPr>
        <w:t xml:space="preserve">Regione Emilia-Romagna, </w:t>
      </w:r>
      <w:r w:rsidR="00F85B62" w:rsidRPr="00356220">
        <w:rPr>
          <w:b/>
          <w:bCs/>
          <w:sz w:val="22"/>
          <w:szCs w:val="22"/>
        </w:rPr>
        <w:t>Bernabò Bocca</w:t>
      </w:r>
      <w:r w:rsidR="00F85B62" w:rsidRPr="00356220">
        <w:rPr>
          <w:sz w:val="22"/>
          <w:szCs w:val="22"/>
        </w:rPr>
        <w:t xml:space="preserve">, </w:t>
      </w:r>
      <w:r w:rsidR="00740E87" w:rsidRPr="00356220">
        <w:rPr>
          <w:sz w:val="22"/>
          <w:szCs w:val="22"/>
        </w:rPr>
        <w:t>p</w:t>
      </w:r>
      <w:r w:rsidR="00F85B62" w:rsidRPr="00356220">
        <w:rPr>
          <w:sz w:val="22"/>
          <w:szCs w:val="22"/>
        </w:rPr>
        <w:t xml:space="preserve">residente Federalberghi, </w:t>
      </w:r>
      <w:r w:rsidR="00F85B62" w:rsidRPr="00356220">
        <w:rPr>
          <w:b/>
          <w:bCs/>
          <w:sz w:val="22"/>
          <w:szCs w:val="22"/>
        </w:rPr>
        <w:t>Ivana Jelinic</w:t>
      </w:r>
      <w:r w:rsidR="00F85B62" w:rsidRPr="00356220">
        <w:rPr>
          <w:sz w:val="22"/>
          <w:szCs w:val="22"/>
        </w:rPr>
        <w:t xml:space="preserve">, Presidente ENIT, </w:t>
      </w:r>
      <w:r w:rsidR="00F85B62" w:rsidRPr="00356220">
        <w:rPr>
          <w:b/>
          <w:bCs/>
          <w:sz w:val="22"/>
          <w:szCs w:val="22"/>
        </w:rPr>
        <w:t>Luigi Cabrini</w:t>
      </w:r>
      <w:r w:rsidR="00F85B62" w:rsidRPr="00356220">
        <w:rPr>
          <w:sz w:val="22"/>
          <w:szCs w:val="22"/>
        </w:rPr>
        <w:t xml:space="preserve">, </w:t>
      </w:r>
      <w:r w:rsidR="00740E87" w:rsidRPr="00356220">
        <w:rPr>
          <w:sz w:val="22"/>
          <w:szCs w:val="22"/>
        </w:rPr>
        <w:t xml:space="preserve">presidente di </w:t>
      </w:r>
      <w:r w:rsidR="00F85B62" w:rsidRPr="00356220">
        <w:rPr>
          <w:sz w:val="22"/>
          <w:szCs w:val="22"/>
        </w:rPr>
        <w:t>Global Sustainable Tourism Council e</w:t>
      </w:r>
      <w:r w:rsidRPr="00356220">
        <w:rPr>
          <w:sz w:val="22"/>
          <w:szCs w:val="22"/>
        </w:rPr>
        <w:t>, appunto,</w:t>
      </w:r>
      <w:r w:rsidR="00F85B62" w:rsidRPr="00356220">
        <w:rPr>
          <w:sz w:val="22"/>
          <w:szCs w:val="22"/>
        </w:rPr>
        <w:t xml:space="preserve"> </w:t>
      </w:r>
      <w:r w:rsidR="00F85B62" w:rsidRPr="00356220">
        <w:rPr>
          <w:b/>
          <w:bCs/>
          <w:sz w:val="22"/>
          <w:szCs w:val="22"/>
        </w:rPr>
        <w:t>Daniela Santanchè</w:t>
      </w:r>
      <w:r w:rsidR="00F85B62" w:rsidRPr="00356220">
        <w:rPr>
          <w:sz w:val="22"/>
          <w:szCs w:val="22"/>
        </w:rPr>
        <w:t xml:space="preserve">, </w:t>
      </w:r>
      <w:r w:rsidR="00740E87" w:rsidRPr="00356220">
        <w:rPr>
          <w:sz w:val="22"/>
          <w:szCs w:val="22"/>
        </w:rPr>
        <w:t>m</w:t>
      </w:r>
      <w:r w:rsidR="00F85B62" w:rsidRPr="00356220">
        <w:rPr>
          <w:sz w:val="22"/>
          <w:szCs w:val="22"/>
        </w:rPr>
        <w:t>inistr</w:t>
      </w:r>
      <w:r w:rsidR="00740E87" w:rsidRPr="00356220">
        <w:rPr>
          <w:sz w:val="22"/>
          <w:szCs w:val="22"/>
        </w:rPr>
        <w:t>a</w:t>
      </w:r>
      <w:r w:rsidR="00F85B62" w:rsidRPr="00356220">
        <w:rPr>
          <w:sz w:val="22"/>
          <w:szCs w:val="22"/>
        </w:rPr>
        <w:t xml:space="preserve"> per il Turismo</w:t>
      </w:r>
      <w:r w:rsidR="00740E87" w:rsidRPr="00356220">
        <w:rPr>
          <w:sz w:val="22"/>
          <w:szCs w:val="22"/>
        </w:rPr>
        <w:t xml:space="preserve"> sul palco della Main Arena della fiera</w:t>
      </w:r>
      <w:r w:rsidR="00F85B62" w:rsidRPr="00356220">
        <w:rPr>
          <w:sz w:val="22"/>
          <w:szCs w:val="22"/>
        </w:rPr>
        <w:t>.</w:t>
      </w:r>
    </w:p>
    <w:p w14:paraId="7ECA7015" w14:textId="77777777" w:rsidR="002213A4" w:rsidRPr="00356220" w:rsidRDefault="002213A4" w:rsidP="00356220">
      <w:pPr>
        <w:pStyle w:val="Default"/>
        <w:jc w:val="both"/>
        <w:rPr>
          <w:sz w:val="22"/>
          <w:szCs w:val="22"/>
        </w:rPr>
      </w:pPr>
    </w:p>
    <w:p w14:paraId="36704928" w14:textId="13556E8B" w:rsidR="004E02E2" w:rsidRPr="00356220" w:rsidRDefault="002213A4" w:rsidP="00356220">
      <w:pPr>
        <w:pStyle w:val="Default"/>
        <w:jc w:val="both"/>
        <w:rPr>
          <w:sz w:val="22"/>
          <w:szCs w:val="22"/>
        </w:rPr>
      </w:pPr>
      <w:r w:rsidRPr="000331FD">
        <w:rPr>
          <w:b/>
          <w:bCs/>
          <w:sz w:val="22"/>
          <w:szCs w:val="22"/>
        </w:rPr>
        <w:t>Maurizio Ermeti</w:t>
      </w:r>
      <w:r w:rsidRPr="000331FD">
        <w:rPr>
          <w:sz w:val="22"/>
          <w:szCs w:val="22"/>
        </w:rPr>
        <w:t>: «</w:t>
      </w:r>
      <w:r w:rsidR="000331FD" w:rsidRPr="000331FD">
        <w:rPr>
          <w:sz w:val="22"/>
          <w:szCs w:val="22"/>
        </w:rPr>
        <w:t xml:space="preserve"> </w:t>
      </w:r>
      <w:r w:rsidR="000331FD" w:rsidRPr="000331FD">
        <w:rPr>
          <w:sz w:val="22"/>
          <w:szCs w:val="22"/>
        </w:rPr>
        <w:t>È una grande eredità quella che il presidente Cagnoni ci ha lasciato e non nascondo l'emozione nell'interpretare, da oggi, il suo storico ruolo</w:t>
      </w:r>
      <w:r w:rsidR="000331FD">
        <w:rPr>
          <w:sz w:val="22"/>
          <w:szCs w:val="22"/>
        </w:rPr>
        <w:t xml:space="preserve"> – ha esordito il neo presidente di IEG ricordando il suo predecessore, da poco scomparso -  </w:t>
      </w:r>
      <w:r w:rsidR="000331FD" w:rsidRPr="000331FD">
        <w:rPr>
          <w:sz w:val="22"/>
          <w:szCs w:val="22"/>
        </w:rPr>
        <w:t>Vero è anche che ho condiviso con lui, per moltissimi anni in cda, il percorso di crescita di questa azienda, a partire dalla realizzazione di questo bellissimo quartiere fieristico, poi la realizzazione del nostro Palazzo dei Congressi, la fusione con Vicenza e, ancora, la quotazione in borsa per diventare un player sempre più importante nel settore fieristico i</w:t>
      </w:r>
      <w:r w:rsidR="000331FD">
        <w:rPr>
          <w:sz w:val="22"/>
          <w:szCs w:val="22"/>
        </w:rPr>
        <w:t xml:space="preserve">taliano ed internazionale. </w:t>
      </w:r>
      <w:r w:rsidR="000331FD" w:rsidRPr="000331FD">
        <w:rPr>
          <w:sz w:val="22"/>
          <w:szCs w:val="22"/>
        </w:rPr>
        <w:t xml:space="preserve">Ora abbiamo </w:t>
      </w:r>
      <w:r w:rsidR="000331FD" w:rsidRPr="000331FD">
        <w:rPr>
          <w:sz w:val="22"/>
          <w:szCs w:val="22"/>
        </w:rPr>
        <w:lastRenderedPageBreak/>
        <w:t xml:space="preserve">molti nuovi progetti in corso che hanno l'obiettivo di migliorare ed espandere ulteriormente i nostri quartieri </w:t>
      </w:r>
      <w:bookmarkStart w:id="0" w:name="_GoBack"/>
      <w:bookmarkEnd w:id="0"/>
      <w:r w:rsidR="000331FD" w:rsidRPr="000331FD">
        <w:rPr>
          <w:sz w:val="22"/>
          <w:szCs w:val="22"/>
        </w:rPr>
        <w:t>e il nostro</w:t>
      </w:r>
      <w:r w:rsidR="000331FD">
        <w:rPr>
          <w:sz w:val="22"/>
          <w:szCs w:val="22"/>
        </w:rPr>
        <w:t xml:space="preserve"> business, ma non solo questo. </w:t>
      </w:r>
      <w:r w:rsidR="000331FD" w:rsidRPr="000331FD">
        <w:rPr>
          <w:sz w:val="22"/>
          <w:szCs w:val="22"/>
        </w:rPr>
        <w:t>Intendiamo accompagnare e sostenere lo sviluppo di tutti i settori economici che presidiamo con le nostre fiere.</w:t>
      </w:r>
      <w:r w:rsidR="000331FD">
        <w:rPr>
          <w:sz w:val="22"/>
          <w:szCs w:val="22"/>
        </w:rPr>
        <w:t xml:space="preserve"> </w:t>
      </w:r>
      <w:r w:rsidR="000331FD" w:rsidRPr="000331FD">
        <w:rPr>
          <w:sz w:val="22"/>
          <w:szCs w:val="22"/>
        </w:rPr>
        <w:t>Uno di questi mondi è quello del turismo, protagonista di TTG e d</w:t>
      </w:r>
      <w:r w:rsidR="000331FD">
        <w:rPr>
          <w:sz w:val="22"/>
          <w:szCs w:val="22"/>
        </w:rPr>
        <w:t xml:space="preserve">i InOut che inauguriamo oggi. </w:t>
      </w:r>
      <w:r w:rsidR="000331FD" w:rsidRPr="000331FD">
        <w:rPr>
          <w:sz w:val="22"/>
          <w:szCs w:val="22"/>
        </w:rPr>
        <w:t>Il turismo è un settore fondamentale per l'economia italiana, un'industria che impiega il lavoro di moltissime persone per</w:t>
      </w:r>
      <w:r w:rsidR="000331FD">
        <w:rPr>
          <w:sz w:val="22"/>
          <w:szCs w:val="22"/>
        </w:rPr>
        <w:t>ché</w:t>
      </w:r>
      <w:r w:rsidR="000331FD" w:rsidRPr="000331FD">
        <w:rPr>
          <w:sz w:val="22"/>
          <w:szCs w:val="22"/>
        </w:rPr>
        <w:t xml:space="preserve"> è basata sulle relazioni umane, </w:t>
      </w:r>
      <w:r w:rsidR="000331FD" w:rsidRPr="000331FD">
        <w:rPr>
          <w:sz w:val="22"/>
          <w:szCs w:val="22"/>
        </w:rPr>
        <w:br/>
        <w:t>un'industria equa perché ridistribuisce il suo reddito su una lunghissima catena del valore popolata da una qua</w:t>
      </w:r>
      <w:r w:rsidR="000331FD">
        <w:rPr>
          <w:sz w:val="22"/>
          <w:szCs w:val="22"/>
        </w:rPr>
        <w:t>n</w:t>
      </w:r>
      <w:r w:rsidR="000331FD" w:rsidRPr="000331FD">
        <w:rPr>
          <w:sz w:val="22"/>
          <w:szCs w:val="22"/>
        </w:rPr>
        <w:t>tità en</w:t>
      </w:r>
      <w:r w:rsidR="000331FD">
        <w:rPr>
          <w:sz w:val="22"/>
          <w:szCs w:val="22"/>
        </w:rPr>
        <w:t>orme di piccole e medie aziende</w:t>
      </w:r>
      <w:r w:rsidR="004E02E2" w:rsidRPr="00356220">
        <w:rPr>
          <w:sz w:val="22"/>
          <w:szCs w:val="22"/>
        </w:rPr>
        <w:t>».</w:t>
      </w:r>
    </w:p>
    <w:p w14:paraId="0CB34BEA" w14:textId="77777777" w:rsidR="004E02E2" w:rsidRPr="00356220" w:rsidRDefault="004E02E2" w:rsidP="00356220">
      <w:pPr>
        <w:pStyle w:val="Default"/>
        <w:jc w:val="both"/>
        <w:rPr>
          <w:sz w:val="22"/>
          <w:szCs w:val="22"/>
        </w:rPr>
      </w:pPr>
    </w:p>
    <w:p w14:paraId="237B6F01" w14:textId="4E8F567B" w:rsidR="00740E87" w:rsidRPr="00356220" w:rsidRDefault="00740E87" w:rsidP="00356220">
      <w:pPr>
        <w:pStyle w:val="Default"/>
        <w:jc w:val="both"/>
        <w:rPr>
          <w:sz w:val="22"/>
          <w:szCs w:val="22"/>
        </w:rPr>
      </w:pPr>
      <w:r w:rsidRPr="00356220">
        <w:rPr>
          <w:b/>
          <w:bCs/>
          <w:sz w:val="22"/>
          <w:szCs w:val="22"/>
        </w:rPr>
        <w:t>Daniela Santanché</w:t>
      </w:r>
      <w:r w:rsidRPr="00356220">
        <w:rPr>
          <w:sz w:val="22"/>
          <w:szCs w:val="22"/>
        </w:rPr>
        <w:t>: «</w:t>
      </w:r>
      <w:r w:rsidR="00356220" w:rsidRPr="00356220">
        <w:rPr>
          <w:sz w:val="22"/>
          <w:szCs w:val="22"/>
        </w:rPr>
        <w:t xml:space="preserve">La giornata di oggi ci permette di fare un bilancio. I risultati ottenuti in questo primo anno di governo sono molti: abbiamo lavorato su obiettivi importanti, formulando risposte che il settore chiedeva da tempo. Stiamo cambiando l’approccio con gli stakeholder, individuando nella condivisione e nel confronto i cardini su cui incentrare il lavoro, prendendo decisioni dopo aver dialogato con gli operatori di settore. </w:t>
      </w:r>
      <w:r w:rsidRPr="00356220">
        <w:rPr>
          <w:sz w:val="22"/>
          <w:szCs w:val="22"/>
        </w:rPr>
        <w:t>Abbiamo l’ambizione di rendere il turismo il primo contributore della ricchezza nazionale: un obiettivo che è alla nostra portata, dato che oggi il valore del comparto, direttamente o indirettamente, vale già il 13% del Pil; un dato che ci fa guardare con fiducia e ottimismo al futuro e al raggiungimento di questo risultato, che sarà possibile solo nel momento in cui riusciremo a liberare le energie del turismo, affrancandolo da una visione marginale e rendendolo un’industria vera e propria</w:t>
      </w:r>
      <w:r w:rsidR="00356220" w:rsidRPr="00356220">
        <w:rPr>
          <w:sz w:val="22"/>
          <w:szCs w:val="22"/>
        </w:rPr>
        <w:t>. In questo assicuro l’impegno mio, del ministero che ho l’onore di dirigere e dell’esecutivo, che sin da subito ha pun</w:t>
      </w:r>
      <w:r w:rsidR="00356220">
        <w:rPr>
          <w:sz w:val="22"/>
          <w:szCs w:val="22"/>
        </w:rPr>
        <w:t xml:space="preserve">tato proprio su questo settore. </w:t>
      </w:r>
      <w:r w:rsidR="00356220" w:rsidRPr="00356220">
        <w:rPr>
          <w:sz w:val="22"/>
          <w:szCs w:val="22"/>
        </w:rPr>
        <w:t>Approfitto della giornata di oggi per rivolgermi a tutti gli operatori del comparto che, con impegno, passione e abnegazione, ogni giorno sono i veri fautori del cambiamento: a loro va il mio grazie e la promessa che mi troveranno sempre al loro fianco</w:t>
      </w:r>
      <w:r w:rsidRPr="00356220">
        <w:rPr>
          <w:sz w:val="22"/>
          <w:szCs w:val="22"/>
        </w:rPr>
        <w:t>».</w:t>
      </w:r>
    </w:p>
    <w:p w14:paraId="25A331A1" w14:textId="77777777" w:rsidR="000C6319" w:rsidRPr="00356220" w:rsidRDefault="000C6319" w:rsidP="00356220">
      <w:pPr>
        <w:pStyle w:val="Default"/>
        <w:jc w:val="both"/>
        <w:rPr>
          <w:b/>
          <w:bCs/>
          <w:sz w:val="22"/>
          <w:szCs w:val="22"/>
        </w:rPr>
      </w:pPr>
    </w:p>
    <w:p w14:paraId="5FB5B891" w14:textId="411D5F86" w:rsidR="005A781A" w:rsidRPr="00356220" w:rsidRDefault="000C6319" w:rsidP="00356220">
      <w:pPr>
        <w:pStyle w:val="Default"/>
        <w:jc w:val="both"/>
        <w:rPr>
          <w:sz w:val="22"/>
          <w:szCs w:val="22"/>
        </w:rPr>
      </w:pPr>
      <w:r w:rsidRPr="00356220">
        <w:rPr>
          <w:b/>
          <w:bCs/>
          <w:sz w:val="22"/>
          <w:szCs w:val="22"/>
        </w:rPr>
        <w:t>Gian Marco Centinaio</w:t>
      </w:r>
      <w:r w:rsidRPr="00356220">
        <w:rPr>
          <w:sz w:val="22"/>
          <w:szCs w:val="22"/>
        </w:rPr>
        <w:t>: «Venire al TTG è sempre un piacere, incontro colleghi, amici. Agli imprenditori del balneare dico: abbiamo fatto quello che avevamo detto. È stata fatta la ricognizione delle spiagge e si è visto e confermato ciò che abbiamo sempre detto all’Europa. L’Europa diceva che la risorsa è scarsa e che ci sono troppe imprese balneari, noi abbiamo dimostrato che non è così</w:t>
      </w:r>
      <w:r w:rsidR="002213A4" w:rsidRPr="00356220">
        <w:rPr>
          <w:sz w:val="22"/>
          <w:szCs w:val="22"/>
        </w:rPr>
        <w:t xml:space="preserve">. </w:t>
      </w:r>
      <w:r w:rsidRPr="00356220">
        <w:rPr>
          <w:sz w:val="22"/>
          <w:szCs w:val="22"/>
        </w:rPr>
        <w:t>Ed è quello che dicono anche le associazioni di categoria</w:t>
      </w:r>
      <w:r w:rsidR="002213A4" w:rsidRPr="00356220">
        <w:rPr>
          <w:sz w:val="22"/>
          <w:szCs w:val="22"/>
        </w:rPr>
        <w:t>: solo il 33 per cento delle coste sono occupate. Lo diremo a Bruxelles</w:t>
      </w:r>
      <w:r w:rsidRPr="00356220">
        <w:rPr>
          <w:sz w:val="22"/>
          <w:szCs w:val="22"/>
        </w:rPr>
        <w:t>».</w:t>
      </w:r>
    </w:p>
    <w:p w14:paraId="077D3B34" w14:textId="77777777" w:rsidR="000C6319" w:rsidRPr="00356220" w:rsidRDefault="000C6319" w:rsidP="00356220">
      <w:pPr>
        <w:pStyle w:val="Default"/>
        <w:jc w:val="both"/>
        <w:rPr>
          <w:sz w:val="22"/>
          <w:szCs w:val="22"/>
        </w:rPr>
      </w:pPr>
    </w:p>
    <w:p w14:paraId="472768CD" w14:textId="5A848ECB" w:rsidR="000C6319" w:rsidRPr="00356220" w:rsidRDefault="000C6319" w:rsidP="00356220">
      <w:pPr>
        <w:pStyle w:val="Default"/>
        <w:jc w:val="both"/>
        <w:rPr>
          <w:sz w:val="22"/>
          <w:szCs w:val="22"/>
        </w:rPr>
      </w:pPr>
      <w:r w:rsidRPr="00356220">
        <w:rPr>
          <w:b/>
          <w:bCs/>
          <w:sz w:val="22"/>
          <w:szCs w:val="22"/>
        </w:rPr>
        <w:t>Bernabò Bocca</w:t>
      </w:r>
      <w:r w:rsidRPr="00356220">
        <w:rPr>
          <w:sz w:val="22"/>
          <w:szCs w:val="22"/>
        </w:rPr>
        <w:t>: «Siamo soddisfatti per la stagione 2023, anche se l’estate è stata a due velocità. Il nostro turismo interno ha avuto una flessione mentre è ripartito molto bene quello straniero, soprattutto quello americano. Il tema del caro prezzi degli hotel va sfatato: Federalberghi ha fatto uno studio su questo e la voce albergo rappresenta il 27% della spesa di un turista in Italia».</w:t>
      </w:r>
    </w:p>
    <w:p w14:paraId="58AFD5F9" w14:textId="77777777" w:rsidR="000C6319" w:rsidRPr="00356220" w:rsidRDefault="000C6319" w:rsidP="00356220">
      <w:pPr>
        <w:pStyle w:val="Default"/>
        <w:jc w:val="both"/>
        <w:rPr>
          <w:sz w:val="22"/>
          <w:szCs w:val="22"/>
        </w:rPr>
      </w:pPr>
    </w:p>
    <w:p w14:paraId="4C6C6DD1" w14:textId="7892E671" w:rsidR="000C6319" w:rsidRPr="00356220" w:rsidRDefault="000C6319" w:rsidP="00356220">
      <w:pPr>
        <w:pStyle w:val="Default"/>
        <w:jc w:val="both"/>
        <w:rPr>
          <w:sz w:val="22"/>
          <w:szCs w:val="22"/>
        </w:rPr>
      </w:pPr>
      <w:r w:rsidRPr="00356220">
        <w:rPr>
          <w:b/>
          <w:bCs/>
          <w:sz w:val="22"/>
          <w:szCs w:val="22"/>
        </w:rPr>
        <w:t>Ivana Jelinic</w:t>
      </w:r>
      <w:r w:rsidRPr="00356220">
        <w:rPr>
          <w:sz w:val="22"/>
          <w:szCs w:val="22"/>
        </w:rPr>
        <w:t>: «L’Italia in ogni stagione è in grado di proporre un’offerta turistica di qualità e per tutti i gusti. Dopo la pandemia. Siamo cambiati noi e le esigenze di tutti, c’è una grande voglia di viaggiare e si cerca di farlo in ogni modo possibile. La nostra campagna della “Venere” all’estero è stata ed è molto apprezzata, presto condivideremo i dati riguardanti la visibilità che ha generato».</w:t>
      </w:r>
    </w:p>
    <w:p w14:paraId="30D5FEFE" w14:textId="77777777" w:rsidR="002213A4" w:rsidRPr="00356220" w:rsidRDefault="002213A4" w:rsidP="00356220">
      <w:pPr>
        <w:pStyle w:val="Default"/>
        <w:jc w:val="both"/>
        <w:rPr>
          <w:sz w:val="22"/>
          <w:szCs w:val="22"/>
        </w:rPr>
      </w:pPr>
    </w:p>
    <w:p w14:paraId="26FB7B92" w14:textId="42FBFAF4" w:rsidR="002213A4" w:rsidRPr="00356220" w:rsidRDefault="002213A4" w:rsidP="00356220">
      <w:pPr>
        <w:jc w:val="both"/>
        <w:rPr>
          <w:rFonts w:eastAsia="Times New Roman"/>
          <w:color w:val="000000"/>
        </w:rPr>
      </w:pPr>
      <w:r w:rsidRPr="00356220">
        <w:rPr>
          <w:rFonts w:eastAsia="Times New Roman"/>
          <w:b/>
          <w:bCs/>
          <w:color w:val="000000"/>
        </w:rPr>
        <w:t>Jamil Sadegholvaad</w:t>
      </w:r>
      <w:r w:rsidRPr="00356220">
        <w:rPr>
          <w:rFonts w:eastAsia="Times New Roman"/>
          <w:color w:val="000000"/>
        </w:rPr>
        <w:t>: «Mai come quest'anno è necessario un dibattito vero e concreto sul futuro del turismo italiano e internazionale. E mai come quest'anno la sede migliore per svolgerlo sono il TTG, i padiglioni di IEG e la città di Rimini, tra le poche aree balneari capace nel 2023 di accumulare risultati in crescita rispetto al 2022 e ora ufficialmente candidata, per il suo patrimonio storico e artistico, a Capitale Italiana della Cultura per il 2026».</w:t>
      </w:r>
    </w:p>
    <w:p w14:paraId="3A02A58D" w14:textId="77777777" w:rsidR="002213A4" w:rsidRPr="00356220" w:rsidRDefault="002213A4" w:rsidP="00356220">
      <w:pPr>
        <w:jc w:val="both"/>
        <w:rPr>
          <w:rFonts w:eastAsia="Times New Roman"/>
          <w:color w:val="000000"/>
        </w:rPr>
      </w:pPr>
    </w:p>
    <w:p w14:paraId="79607579" w14:textId="20E84431" w:rsidR="002213A4" w:rsidRPr="00356220" w:rsidRDefault="002213A4" w:rsidP="00356220">
      <w:pPr>
        <w:jc w:val="both"/>
        <w:rPr>
          <w:rFonts w:eastAsia="Times New Roman"/>
          <w:color w:val="000000"/>
        </w:rPr>
      </w:pPr>
      <w:r w:rsidRPr="00356220">
        <w:rPr>
          <w:rFonts w:eastAsia="Times New Roman"/>
          <w:b/>
          <w:bCs/>
          <w:color w:val="000000"/>
        </w:rPr>
        <w:t>Andrea Corsini</w:t>
      </w:r>
      <w:r w:rsidRPr="00356220">
        <w:rPr>
          <w:rFonts w:eastAsia="Times New Roman"/>
          <w:color w:val="000000"/>
        </w:rPr>
        <w:t>: «Investire nel turismo significa sostenere l’economia e la buona occupazione del nostro Paese. La congiuntura è difficile, c’è bisogno di innovare, sfruttando le nuove tecnologie, i big data, per rendere sempre più la nostra offerta turistica capace di stare al passo con le mutate esigenze dei turisti che ora chiedono esperienze green, a basso impatto ambientale. Per questi motivi il TTG di Rimini è un momento straordinariamente importante di incontro e confronto internazionale che ci vede grandi protagonisti».</w:t>
      </w:r>
    </w:p>
    <w:p w14:paraId="0B0ADC91" w14:textId="77777777" w:rsidR="002213A4" w:rsidRPr="00356220" w:rsidRDefault="002213A4" w:rsidP="00356220">
      <w:pPr>
        <w:jc w:val="both"/>
        <w:rPr>
          <w:rFonts w:eastAsia="Times New Roman"/>
          <w:color w:val="000000"/>
        </w:rPr>
      </w:pPr>
    </w:p>
    <w:p w14:paraId="68D824F2" w14:textId="35C69160" w:rsidR="002213A4" w:rsidRPr="00356220" w:rsidRDefault="002213A4" w:rsidP="00356220">
      <w:pPr>
        <w:jc w:val="both"/>
        <w:rPr>
          <w:rFonts w:eastAsia="Times New Roman"/>
          <w:color w:val="000000"/>
        </w:rPr>
      </w:pPr>
      <w:r w:rsidRPr="00356220">
        <w:rPr>
          <w:rFonts w:eastAsia="Times New Roman"/>
          <w:b/>
          <w:bCs/>
          <w:color w:val="000000"/>
        </w:rPr>
        <w:t>Luigi Cabrini</w:t>
      </w:r>
      <w:r w:rsidRPr="00356220">
        <w:rPr>
          <w:rFonts w:eastAsia="Times New Roman"/>
          <w:color w:val="000000"/>
        </w:rPr>
        <w:t xml:space="preserve">: </w:t>
      </w:r>
      <w:r w:rsidRPr="00356220">
        <w:rPr>
          <w:rFonts w:eastAsia="Times New Roman" w:cstheme="minorHAnsi"/>
          <w:color w:val="000000"/>
        </w:rPr>
        <w:t>«</w:t>
      </w:r>
      <w:r w:rsidRPr="00356220">
        <w:rPr>
          <w:rFonts w:eastAsia="Times New Roman"/>
          <w:color w:val="000000"/>
        </w:rPr>
        <w:t>Dobbiamo superare la concezione della sostenibilità come costo addizionale. Io la vedo come né come un’opzione, né come costo. Va vista come un investimento, pere due motivi. Un’azienda che decide di orientarsi verso la sostenibilità ridurrà i costi nell’arco di un triennio. E il mercato si sta orientando verso una richiesta di prodotti ed esperienze sostenibili. Presa di coscienza della riduzione della biodiversità e sentiamo che dobbiamo partecipare a questa lotta e perché equivale a migliore qualità del turismo</w:t>
      </w:r>
      <w:r w:rsidRPr="00356220">
        <w:rPr>
          <w:rFonts w:eastAsia="Times New Roman" w:cstheme="minorHAnsi"/>
          <w:color w:val="000000"/>
        </w:rPr>
        <w:t>»</w:t>
      </w:r>
      <w:r w:rsidRPr="00356220">
        <w:rPr>
          <w:rFonts w:eastAsia="Times New Roman"/>
          <w:color w:val="000000"/>
        </w:rPr>
        <w:t xml:space="preserve">.   </w:t>
      </w:r>
    </w:p>
    <w:p w14:paraId="1AB3A8D3" w14:textId="77777777" w:rsidR="002213A4" w:rsidRDefault="002213A4" w:rsidP="002213A4">
      <w:pPr>
        <w:rPr>
          <w:rFonts w:eastAsia="Times New Roman"/>
          <w:color w:val="000000"/>
        </w:rPr>
      </w:pPr>
    </w:p>
    <w:p w14:paraId="75DC5301" w14:textId="77777777" w:rsidR="002213A4" w:rsidRDefault="002213A4" w:rsidP="002213A4">
      <w:pPr>
        <w:rPr>
          <w:rFonts w:eastAsia="Times New Roman"/>
          <w:color w:val="000000"/>
        </w:rPr>
      </w:pPr>
    </w:p>
    <w:p w14:paraId="33DC0941" w14:textId="77777777" w:rsidR="004E02E2" w:rsidRDefault="004E02E2" w:rsidP="001F68C7">
      <w:pPr>
        <w:jc w:val="both"/>
        <w:rPr>
          <w:rFonts w:eastAsia="Times New Roman"/>
          <w:color w:val="000000"/>
        </w:rPr>
      </w:pPr>
      <w:bookmarkStart w:id="1" w:name="_Hlk134089221"/>
    </w:p>
    <w:p w14:paraId="2BA6FC86" w14:textId="77777777" w:rsidR="004E02E2" w:rsidRDefault="004E02E2" w:rsidP="001F68C7">
      <w:pPr>
        <w:jc w:val="both"/>
        <w:rPr>
          <w:rFonts w:eastAsia="Times New Roman"/>
          <w:color w:val="000000"/>
        </w:rPr>
      </w:pPr>
    </w:p>
    <w:p w14:paraId="6AA19CD9" w14:textId="77777777" w:rsidR="004E02E2" w:rsidRDefault="004E02E2" w:rsidP="001F68C7">
      <w:pPr>
        <w:jc w:val="both"/>
        <w:rPr>
          <w:rFonts w:eastAsia="Times New Roman"/>
          <w:color w:val="000000"/>
        </w:rPr>
      </w:pPr>
    </w:p>
    <w:p w14:paraId="00FCA5A6" w14:textId="4032743A" w:rsidR="001F68C7" w:rsidRPr="00F85B62" w:rsidRDefault="001F68C7" w:rsidP="001F68C7">
      <w:pPr>
        <w:jc w:val="both"/>
        <w:rPr>
          <w:b/>
          <w:bCs/>
          <w:sz w:val="20"/>
          <w:szCs w:val="20"/>
          <w:lang w:val="en-US"/>
        </w:rPr>
      </w:pPr>
      <w:r w:rsidRPr="00F85B62">
        <w:rPr>
          <w:b/>
          <w:bCs/>
          <w:sz w:val="20"/>
          <w:szCs w:val="20"/>
          <w:lang w:val="en-US"/>
        </w:rPr>
        <w:t>ABOUT:</w:t>
      </w:r>
      <w:r w:rsidRPr="00F85B62">
        <w:rPr>
          <w:b/>
          <w:bCs/>
          <w:spacing w:val="18"/>
          <w:sz w:val="20"/>
          <w:szCs w:val="20"/>
          <w:lang w:val="en-US"/>
        </w:rPr>
        <w:t xml:space="preserve"> </w:t>
      </w:r>
      <w:r w:rsidRPr="00F85B62">
        <w:rPr>
          <w:b/>
          <w:bCs/>
          <w:sz w:val="20"/>
          <w:szCs w:val="20"/>
          <w:lang w:val="en-US"/>
        </w:rPr>
        <w:t>TTG</w:t>
      </w:r>
      <w:r w:rsidRPr="00F85B62">
        <w:rPr>
          <w:b/>
          <w:bCs/>
          <w:spacing w:val="20"/>
          <w:sz w:val="20"/>
          <w:szCs w:val="20"/>
          <w:lang w:val="en-US"/>
        </w:rPr>
        <w:t xml:space="preserve"> </w:t>
      </w:r>
      <w:r w:rsidRPr="00F85B62">
        <w:rPr>
          <w:b/>
          <w:bCs/>
          <w:sz w:val="20"/>
          <w:szCs w:val="20"/>
          <w:lang w:val="en-US"/>
        </w:rPr>
        <w:t>TRAVEL</w:t>
      </w:r>
      <w:r w:rsidRPr="00F85B62">
        <w:rPr>
          <w:b/>
          <w:bCs/>
          <w:spacing w:val="9"/>
          <w:sz w:val="20"/>
          <w:szCs w:val="20"/>
          <w:lang w:val="en-US"/>
        </w:rPr>
        <w:t xml:space="preserve"> </w:t>
      </w:r>
      <w:r w:rsidRPr="00F85B62">
        <w:rPr>
          <w:b/>
          <w:bCs/>
          <w:sz w:val="20"/>
          <w:szCs w:val="20"/>
          <w:lang w:val="en-US"/>
        </w:rPr>
        <w:t>EXPERIENCE</w:t>
      </w:r>
      <w:r w:rsidRPr="00F85B62">
        <w:rPr>
          <w:b/>
          <w:bCs/>
          <w:spacing w:val="42"/>
          <w:sz w:val="20"/>
          <w:szCs w:val="20"/>
          <w:lang w:val="en-US"/>
        </w:rPr>
        <w:t xml:space="preserve"> </w:t>
      </w:r>
    </w:p>
    <w:p w14:paraId="776B7F15" w14:textId="4FD1F885" w:rsidR="001F68C7" w:rsidRDefault="001F68C7" w:rsidP="001F68C7">
      <w:pPr>
        <w:spacing w:before="1"/>
        <w:ind w:right="223"/>
        <w:jc w:val="both"/>
        <w:rPr>
          <w:color w:val="045FC1"/>
          <w:spacing w:val="1"/>
          <w:sz w:val="20"/>
          <w:szCs w:val="20"/>
        </w:rPr>
      </w:pPr>
      <w:r>
        <w:rPr>
          <w:b/>
          <w:bCs/>
          <w:sz w:val="20"/>
          <w:szCs w:val="20"/>
        </w:rPr>
        <w:t>Evento</w:t>
      </w:r>
      <w:r>
        <w:rPr>
          <w:sz w:val="20"/>
          <w:szCs w:val="20"/>
        </w:rPr>
        <w:t xml:space="preserve">: fiera internazionale; </w:t>
      </w:r>
      <w:r>
        <w:rPr>
          <w:b/>
          <w:bCs/>
          <w:sz w:val="20"/>
          <w:szCs w:val="20"/>
        </w:rPr>
        <w:t>organizzatore</w:t>
      </w:r>
      <w:r>
        <w:rPr>
          <w:sz w:val="20"/>
          <w:szCs w:val="20"/>
        </w:rPr>
        <w:t xml:space="preserve">: Italian Exhibition Group SpA; </w:t>
      </w:r>
      <w:r>
        <w:rPr>
          <w:b/>
          <w:bCs/>
          <w:sz w:val="20"/>
          <w:szCs w:val="20"/>
        </w:rPr>
        <w:t>frequenza</w:t>
      </w:r>
      <w:r>
        <w:rPr>
          <w:sz w:val="20"/>
          <w:szCs w:val="20"/>
        </w:rPr>
        <w:t xml:space="preserve">: annuale; </w:t>
      </w:r>
      <w:r>
        <w:rPr>
          <w:b/>
          <w:bCs/>
          <w:sz w:val="20"/>
          <w:szCs w:val="20"/>
        </w:rPr>
        <w:t>edizione</w:t>
      </w:r>
      <w:r>
        <w:rPr>
          <w:sz w:val="20"/>
          <w:szCs w:val="20"/>
        </w:rPr>
        <w:t>: 60ª;</w:t>
      </w:r>
      <w:r>
        <w:rPr>
          <w:spacing w:val="1"/>
          <w:sz w:val="20"/>
          <w:szCs w:val="20"/>
        </w:rPr>
        <w:t xml:space="preserve"> </w:t>
      </w:r>
      <w:r>
        <w:rPr>
          <w:b/>
          <w:bCs/>
          <w:sz w:val="20"/>
          <w:szCs w:val="20"/>
        </w:rPr>
        <w:t>accesso</w:t>
      </w:r>
      <w:r>
        <w:rPr>
          <w:sz w:val="20"/>
          <w:szCs w:val="20"/>
        </w:rPr>
        <w:t>:</w:t>
      </w:r>
      <w:r>
        <w:rPr>
          <w:spacing w:val="1"/>
          <w:sz w:val="20"/>
          <w:szCs w:val="20"/>
        </w:rPr>
        <w:t xml:space="preserve"> </w:t>
      </w:r>
      <w:r>
        <w:rPr>
          <w:sz w:val="20"/>
          <w:szCs w:val="20"/>
        </w:rPr>
        <w:t>riservato</w:t>
      </w:r>
      <w:r>
        <w:rPr>
          <w:spacing w:val="1"/>
          <w:sz w:val="20"/>
          <w:szCs w:val="20"/>
        </w:rPr>
        <w:t xml:space="preserve"> </w:t>
      </w:r>
      <w:r>
        <w:rPr>
          <w:sz w:val="20"/>
          <w:szCs w:val="20"/>
        </w:rPr>
        <w:t>esclusivamente</w:t>
      </w:r>
      <w:r>
        <w:rPr>
          <w:spacing w:val="1"/>
          <w:sz w:val="20"/>
          <w:szCs w:val="20"/>
        </w:rPr>
        <w:t xml:space="preserve"> </w:t>
      </w:r>
      <w:r>
        <w:rPr>
          <w:sz w:val="20"/>
          <w:szCs w:val="20"/>
        </w:rPr>
        <w:t xml:space="preserve">agli operatori professionali; </w:t>
      </w:r>
      <w:r>
        <w:rPr>
          <w:b/>
          <w:bCs/>
          <w:sz w:val="20"/>
          <w:szCs w:val="20"/>
        </w:rPr>
        <w:t>website</w:t>
      </w:r>
      <w:r>
        <w:rPr>
          <w:sz w:val="20"/>
          <w:szCs w:val="20"/>
        </w:rPr>
        <w:t>:</w:t>
      </w:r>
      <w:r>
        <w:rPr>
          <w:spacing w:val="1"/>
          <w:sz w:val="20"/>
          <w:szCs w:val="20"/>
        </w:rPr>
        <w:t xml:space="preserve"> </w:t>
      </w:r>
      <w:hyperlink r:id="rId8" w:history="1">
        <w:r>
          <w:rPr>
            <w:rStyle w:val="Collegamentoipertestuale"/>
            <w:color w:val="045FC1"/>
            <w:sz w:val="20"/>
            <w:szCs w:val="20"/>
          </w:rPr>
          <w:t>www.ttgexpo.it</w:t>
        </w:r>
      </w:hyperlink>
      <w:r>
        <w:rPr>
          <w:color w:val="045FC1"/>
          <w:spacing w:val="1"/>
          <w:sz w:val="20"/>
          <w:szCs w:val="20"/>
        </w:rPr>
        <w:t xml:space="preserve"> - #ttgexpo</w:t>
      </w:r>
      <w:bookmarkEnd w:id="1"/>
    </w:p>
    <w:p w14:paraId="515B011C" w14:textId="77777777" w:rsidR="00EA7935" w:rsidRPr="00EA7935" w:rsidRDefault="00EA7935" w:rsidP="00FB3E95">
      <w:pPr>
        <w:jc w:val="both"/>
        <w:rPr>
          <w:b/>
          <w:bCs/>
          <w:spacing w:val="-1"/>
          <w:sz w:val="20"/>
          <w:szCs w:val="20"/>
        </w:rPr>
      </w:pPr>
    </w:p>
    <w:p w14:paraId="0D963993" w14:textId="66C5E7D0" w:rsidR="00FB3E95" w:rsidRPr="000D7379" w:rsidRDefault="00FB3E95" w:rsidP="00FB3E95">
      <w:pPr>
        <w:jc w:val="both"/>
        <w:rPr>
          <w:b/>
          <w:bCs/>
          <w:sz w:val="20"/>
          <w:szCs w:val="20"/>
          <w:lang w:val="en-US"/>
        </w:rPr>
      </w:pPr>
      <w:r w:rsidRPr="000D7379">
        <w:rPr>
          <w:b/>
          <w:bCs/>
          <w:spacing w:val="-1"/>
          <w:sz w:val="20"/>
          <w:szCs w:val="20"/>
          <w:lang w:val="en-US"/>
        </w:rPr>
        <w:t>ABOUT:</w:t>
      </w:r>
      <w:r w:rsidRPr="000D7379">
        <w:rPr>
          <w:b/>
          <w:bCs/>
          <w:spacing w:val="-7"/>
          <w:sz w:val="20"/>
          <w:szCs w:val="20"/>
          <w:lang w:val="en-US"/>
        </w:rPr>
        <w:t xml:space="preserve"> INOUT, THE CONTRACT COMMUNITY.</w:t>
      </w:r>
    </w:p>
    <w:p w14:paraId="572B7725" w14:textId="25B6B235" w:rsidR="00FB3E95" w:rsidRPr="000D7379" w:rsidRDefault="00FB3E95" w:rsidP="00FB3E95">
      <w:pPr>
        <w:ind w:right="114"/>
        <w:jc w:val="both"/>
        <w:rPr>
          <w:sz w:val="20"/>
          <w:szCs w:val="20"/>
        </w:rPr>
      </w:pPr>
      <w:r w:rsidRPr="000D7379">
        <w:rPr>
          <w:b/>
          <w:bCs/>
          <w:sz w:val="20"/>
          <w:szCs w:val="20"/>
        </w:rPr>
        <w:t>Evento</w:t>
      </w:r>
      <w:r w:rsidRPr="000D7379">
        <w:rPr>
          <w:sz w:val="20"/>
          <w:szCs w:val="20"/>
        </w:rPr>
        <w:t>:</w:t>
      </w:r>
      <w:r w:rsidRPr="000D7379">
        <w:rPr>
          <w:spacing w:val="-5"/>
          <w:sz w:val="20"/>
          <w:szCs w:val="20"/>
        </w:rPr>
        <w:t xml:space="preserve"> </w:t>
      </w:r>
      <w:r w:rsidRPr="000D7379">
        <w:rPr>
          <w:sz w:val="20"/>
          <w:szCs w:val="20"/>
        </w:rPr>
        <w:t>fiera</w:t>
      </w:r>
      <w:r w:rsidRPr="000D7379">
        <w:rPr>
          <w:spacing w:val="-6"/>
          <w:sz w:val="20"/>
          <w:szCs w:val="20"/>
        </w:rPr>
        <w:t xml:space="preserve"> </w:t>
      </w:r>
      <w:r w:rsidRPr="000D7379">
        <w:rPr>
          <w:sz w:val="20"/>
          <w:szCs w:val="20"/>
        </w:rPr>
        <w:t>internazionale;</w:t>
      </w:r>
      <w:r w:rsidRPr="000D7379">
        <w:rPr>
          <w:spacing w:val="1"/>
          <w:sz w:val="20"/>
          <w:szCs w:val="20"/>
        </w:rPr>
        <w:t xml:space="preserve"> </w:t>
      </w:r>
      <w:r w:rsidRPr="000D7379">
        <w:rPr>
          <w:b/>
          <w:bCs/>
          <w:sz w:val="20"/>
          <w:szCs w:val="20"/>
        </w:rPr>
        <w:t>organizzatore</w:t>
      </w:r>
      <w:r w:rsidRPr="000D7379">
        <w:rPr>
          <w:sz w:val="20"/>
          <w:szCs w:val="20"/>
        </w:rPr>
        <w:t>:</w:t>
      </w:r>
      <w:r w:rsidRPr="000D7379">
        <w:rPr>
          <w:spacing w:val="-6"/>
          <w:sz w:val="20"/>
          <w:szCs w:val="20"/>
        </w:rPr>
        <w:t xml:space="preserve"> </w:t>
      </w:r>
      <w:r w:rsidRPr="000D7379">
        <w:rPr>
          <w:sz w:val="20"/>
          <w:szCs w:val="20"/>
        </w:rPr>
        <w:t>Italian</w:t>
      </w:r>
      <w:r w:rsidRPr="000D7379">
        <w:rPr>
          <w:spacing w:val="-2"/>
          <w:sz w:val="20"/>
          <w:szCs w:val="20"/>
        </w:rPr>
        <w:t xml:space="preserve"> </w:t>
      </w:r>
      <w:r w:rsidRPr="000D7379">
        <w:rPr>
          <w:sz w:val="20"/>
          <w:szCs w:val="20"/>
        </w:rPr>
        <w:t>Exhibition</w:t>
      </w:r>
      <w:r w:rsidRPr="000D7379">
        <w:rPr>
          <w:spacing w:val="-4"/>
          <w:sz w:val="20"/>
          <w:szCs w:val="20"/>
        </w:rPr>
        <w:t xml:space="preserve"> </w:t>
      </w:r>
      <w:r w:rsidRPr="000D7379">
        <w:rPr>
          <w:sz w:val="20"/>
          <w:szCs w:val="20"/>
        </w:rPr>
        <w:t>Group</w:t>
      </w:r>
      <w:r w:rsidRPr="000D7379">
        <w:rPr>
          <w:spacing w:val="-2"/>
          <w:sz w:val="20"/>
          <w:szCs w:val="20"/>
        </w:rPr>
        <w:t xml:space="preserve"> </w:t>
      </w:r>
      <w:r w:rsidRPr="000D7379">
        <w:rPr>
          <w:sz w:val="20"/>
          <w:szCs w:val="20"/>
        </w:rPr>
        <w:t>SpA;</w:t>
      </w:r>
      <w:r w:rsidRPr="000D7379">
        <w:rPr>
          <w:spacing w:val="-6"/>
          <w:sz w:val="20"/>
          <w:szCs w:val="20"/>
        </w:rPr>
        <w:t xml:space="preserve"> </w:t>
      </w:r>
      <w:r w:rsidRPr="000D7379">
        <w:rPr>
          <w:b/>
          <w:bCs/>
          <w:sz w:val="20"/>
          <w:szCs w:val="20"/>
        </w:rPr>
        <w:t>frequenza</w:t>
      </w:r>
      <w:r w:rsidRPr="000D7379">
        <w:rPr>
          <w:sz w:val="20"/>
          <w:szCs w:val="20"/>
        </w:rPr>
        <w:t>:</w:t>
      </w:r>
      <w:r w:rsidRPr="000D7379">
        <w:rPr>
          <w:spacing w:val="-4"/>
          <w:sz w:val="20"/>
          <w:szCs w:val="20"/>
        </w:rPr>
        <w:t xml:space="preserve"> </w:t>
      </w:r>
      <w:r w:rsidRPr="000D7379">
        <w:rPr>
          <w:sz w:val="20"/>
          <w:szCs w:val="20"/>
        </w:rPr>
        <w:t>annuale;</w:t>
      </w:r>
      <w:r w:rsidRPr="000D7379">
        <w:rPr>
          <w:spacing w:val="-7"/>
          <w:sz w:val="20"/>
          <w:szCs w:val="20"/>
        </w:rPr>
        <w:t xml:space="preserve"> </w:t>
      </w:r>
      <w:r w:rsidRPr="000D7379">
        <w:rPr>
          <w:b/>
          <w:bCs/>
          <w:sz w:val="20"/>
          <w:szCs w:val="20"/>
        </w:rPr>
        <w:t>edizione</w:t>
      </w:r>
      <w:r w:rsidRPr="000D7379">
        <w:rPr>
          <w:sz w:val="20"/>
          <w:szCs w:val="20"/>
        </w:rPr>
        <w:t>:</w:t>
      </w:r>
      <w:r w:rsidRPr="000D7379">
        <w:rPr>
          <w:spacing w:val="-4"/>
          <w:sz w:val="20"/>
          <w:szCs w:val="20"/>
        </w:rPr>
        <w:t xml:space="preserve"> </w:t>
      </w:r>
      <w:r w:rsidRPr="000D7379">
        <w:rPr>
          <w:sz w:val="20"/>
          <w:szCs w:val="20"/>
        </w:rPr>
        <w:t>1</w:t>
      </w:r>
      <w:r w:rsidR="0086431C">
        <w:rPr>
          <w:sz w:val="20"/>
          <w:szCs w:val="20"/>
        </w:rPr>
        <w:t>ª</w:t>
      </w:r>
      <w:r w:rsidRPr="000D7379">
        <w:rPr>
          <w:sz w:val="20"/>
          <w:szCs w:val="20"/>
        </w:rPr>
        <w:t xml:space="preserve"> edizione di INOUT che riunisce SIA, SUN, SUPERFACES, GREENSCAPE;</w:t>
      </w:r>
      <w:r w:rsidRPr="000D7379">
        <w:rPr>
          <w:spacing w:val="1"/>
          <w:sz w:val="20"/>
          <w:szCs w:val="20"/>
        </w:rPr>
        <w:t xml:space="preserve"> </w:t>
      </w:r>
      <w:r w:rsidRPr="000D7379">
        <w:rPr>
          <w:b/>
          <w:bCs/>
          <w:sz w:val="20"/>
          <w:szCs w:val="20"/>
        </w:rPr>
        <w:t>accesso</w:t>
      </w:r>
      <w:r w:rsidRPr="000D7379">
        <w:rPr>
          <w:sz w:val="20"/>
          <w:szCs w:val="20"/>
        </w:rPr>
        <w:t>:</w:t>
      </w:r>
      <w:r w:rsidRPr="000D7379">
        <w:rPr>
          <w:spacing w:val="1"/>
          <w:sz w:val="20"/>
          <w:szCs w:val="20"/>
        </w:rPr>
        <w:t xml:space="preserve"> </w:t>
      </w:r>
      <w:r w:rsidRPr="000D7379">
        <w:rPr>
          <w:sz w:val="20"/>
          <w:szCs w:val="20"/>
        </w:rPr>
        <w:t>riservato</w:t>
      </w:r>
      <w:r w:rsidRPr="000D7379">
        <w:rPr>
          <w:spacing w:val="1"/>
          <w:sz w:val="20"/>
          <w:szCs w:val="20"/>
        </w:rPr>
        <w:t xml:space="preserve"> </w:t>
      </w:r>
      <w:r w:rsidRPr="000D7379">
        <w:rPr>
          <w:sz w:val="20"/>
          <w:szCs w:val="20"/>
        </w:rPr>
        <w:t>esclusivamente</w:t>
      </w:r>
      <w:r w:rsidRPr="000D7379">
        <w:rPr>
          <w:spacing w:val="1"/>
          <w:sz w:val="20"/>
          <w:szCs w:val="20"/>
        </w:rPr>
        <w:t xml:space="preserve"> </w:t>
      </w:r>
      <w:r w:rsidRPr="000D7379">
        <w:rPr>
          <w:sz w:val="20"/>
          <w:szCs w:val="20"/>
        </w:rPr>
        <w:t>agli</w:t>
      </w:r>
      <w:r w:rsidRPr="000D7379">
        <w:rPr>
          <w:spacing w:val="1"/>
          <w:sz w:val="20"/>
          <w:szCs w:val="20"/>
        </w:rPr>
        <w:t xml:space="preserve"> </w:t>
      </w:r>
      <w:r w:rsidRPr="000D7379">
        <w:rPr>
          <w:sz w:val="20"/>
          <w:szCs w:val="20"/>
        </w:rPr>
        <w:t>operatori</w:t>
      </w:r>
      <w:r w:rsidRPr="000D7379">
        <w:rPr>
          <w:spacing w:val="1"/>
          <w:sz w:val="20"/>
          <w:szCs w:val="20"/>
        </w:rPr>
        <w:t xml:space="preserve"> </w:t>
      </w:r>
      <w:r w:rsidRPr="000D7379">
        <w:rPr>
          <w:sz w:val="20"/>
          <w:szCs w:val="20"/>
        </w:rPr>
        <w:t>professionali;</w:t>
      </w:r>
      <w:r w:rsidRPr="000D7379">
        <w:rPr>
          <w:spacing w:val="1"/>
          <w:sz w:val="20"/>
          <w:szCs w:val="20"/>
        </w:rPr>
        <w:t xml:space="preserve"> </w:t>
      </w:r>
      <w:r w:rsidRPr="000D7379">
        <w:rPr>
          <w:b/>
          <w:bCs/>
          <w:sz w:val="20"/>
          <w:szCs w:val="20"/>
        </w:rPr>
        <w:t>website</w:t>
      </w:r>
      <w:r w:rsidRPr="000D7379">
        <w:rPr>
          <w:sz w:val="20"/>
          <w:szCs w:val="20"/>
        </w:rPr>
        <w:t>:</w:t>
      </w:r>
      <w:r w:rsidRPr="000D7379">
        <w:rPr>
          <w:spacing w:val="1"/>
          <w:sz w:val="20"/>
          <w:szCs w:val="20"/>
        </w:rPr>
        <w:t xml:space="preserve"> </w:t>
      </w:r>
      <w:hyperlink r:id="rId9" w:tooltip="www.inoutexpo.it" w:history="1">
        <w:r w:rsidRPr="000D7379">
          <w:rPr>
            <w:rStyle w:val="Collegamentoipertestuale"/>
            <w:spacing w:val="-1"/>
            <w:sz w:val="20"/>
            <w:szCs w:val="20"/>
          </w:rPr>
          <w:t>www.inoutexpo.it</w:t>
        </w:r>
      </w:hyperlink>
      <w:r w:rsidRPr="000D7379">
        <w:rPr>
          <w:color w:val="0460C1"/>
          <w:spacing w:val="41"/>
          <w:sz w:val="20"/>
          <w:szCs w:val="20"/>
        </w:rPr>
        <w:t xml:space="preserve"> </w:t>
      </w:r>
      <w:r>
        <w:rPr>
          <w:sz w:val="20"/>
          <w:szCs w:val="20"/>
        </w:rPr>
        <w:t>#inoutexpo</w:t>
      </w:r>
    </w:p>
    <w:p w14:paraId="4537ED45" w14:textId="77777777" w:rsidR="00FB3E95" w:rsidRDefault="00FB3E95" w:rsidP="001F68C7">
      <w:pPr>
        <w:spacing w:before="1"/>
        <w:ind w:right="223"/>
        <w:jc w:val="both"/>
        <w:rPr>
          <w:sz w:val="20"/>
          <w:szCs w:val="20"/>
        </w:rPr>
      </w:pPr>
    </w:p>
    <w:p w14:paraId="07656770" w14:textId="77777777" w:rsidR="005B06C1" w:rsidRPr="00714495" w:rsidRDefault="005B06C1" w:rsidP="005B06C1">
      <w:pPr>
        <w:jc w:val="both"/>
      </w:pPr>
    </w:p>
    <w:p w14:paraId="590DF11C" w14:textId="77777777" w:rsidR="005B06C1" w:rsidRPr="00714495" w:rsidRDefault="005B06C1" w:rsidP="005B06C1"/>
    <w:p w14:paraId="5420BB2F" w14:textId="77777777" w:rsidR="00D60C72" w:rsidRPr="00714495" w:rsidRDefault="00D60C72" w:rsidP="00D60C72">
      <w:pPr>
        <w:adjustRightInd w:val="0"/>
        <w:snapToGrid w:val="0"/>
        <w:jc w:val="both"/>
        <w:rPr>
          <w:b/>
          <w:spacing w:val="-2"/>
          <w:sz w:val="20"/>
        </w:rPr>
      </w:pPr>
      <w:r w:rsidRPr="00714495">
        <w:fldChar w:fldCharType="begin"/>
      </w:r>
      <w:r w:rsidRPr="00714495">
        <w:instrText xml:space="preserve"> INCLUDEPICTURE "https://attachments.office.net/owa/francesca.magnanini%40myprlab.it/service.svc/s/GetAttachmentThumbnail?id=AAMkADMxZTVjYjc1LTg3YTgtNDBjNi04ZGM2LTQ5ZTlkMzVhYjViMQBGAAAAAAAeifZ0BmLXTK%2FGM4UYEcO4BwBMo2zZFeWuSoE3IYkitO8GAAAAAAEMAABMo2zZFeWuSoE3IYkitO8GAABdron%2BAAABEgAQAKBI7WR83WtLlV98Surfbq0%3D&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rsidRPr="00714495">
        <w:fldChar w:fldCharType="separate"/>
      </w:r>
      <w:r w:rsidR="000444D8" w:rsidRPr="00714495">
        <w:fldChar w:fldCharType="begin"/>
      </w:r>
      <w:r w:rsidR="000444D8" w:rsidRPr="00714495">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rsidR="000444D8" w:rsidRPr="00714495">
        <w:fldChar w:fldCharType="separate"/>
      </w:r>
      <w:r w:rsidR="00B16ABF" w:rsidRPr="00714495">
        <w:fldChar w:fldCharType="begin"/>
      </w:r>
      <w:r w:rsidR="00B16ABF" w:rsidRPr="00714495">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rsidR="00B16ABF" w:rsidRPr="00714495">
        <w:fldChar w:fldCharType="separate"/>
      </w:r>
      <w:r w:rsidR="005A3E72" w:rsidRPr="00714495">
        <w:fldChar w:fldCharType="begin"/>
      </w:r>
      <w:r w:rsidR="005A3E72" w:rsidRPr="00714495">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rsidR="005A3E72" w:rsidRPr="00714495">
        <w:fldChar w:fldCharType="separate"/>
      </w:r>
      <w:r w:rsidR="00D667B0" w:rsidRPr="00714495">
        <w:fldChar w:fldCharType="begin"/>
      </w:r>
      <w:r w:rsidR="00D667B0" w:rsidRPr="00714495">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rsidR="00D667B0" w:rsidRPr="00714495">
        <w:fldChar w:fldCharType="separate"/>
      </w:r>
      <w:r w:rsidR="001839FC" w:rsidRPr="00714495">
        <w:fldChar w:fldCharType="begin"/>
      </w:r>
      <w:r w:rsidR="001839FC" w:rsidRPr="00714495">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rsidR="001839FC" w:rsidRPr="00714495">
        <w:fldChar w:fldCharType="separate"/>
      </w:r>
      <w:r w:rsidR="00F472FE">
        <w:fldChar w:fldCharType="begin"/>
      </w:r>
      <w:r w:rsidR="00F472FE">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rsidR="00F472FE">
        <w:fldChar w:fldCharType="separate"/>
      </w:r>
      <w:r>
        <w:fldChar w:fldCharType="begin"/>
      </w:r>
      <w:r>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fldChar w:fldCharType="separate"/>
      </w:r>
      <w:r w:rsidR="00EA7935">
        <w:fldChar w:fldCharType="begin"/>
      </w:r>
      <w:r w:rsidR="00EA7935">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rsidR="00EA7935">
        <w:fldChar w:fldCharType="separate"/>
      </w:r>
      <w:r w:rsidR="0086431C">
        <w:fldChar w:fldCharType="begin"/>
      </w:r>
      <w:r w:rsidR="0086431C">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rsidR="0086431C">
        <w:fldChar w:fldCharType="separate"/>
      </w:r>
      <w:r w:rsidR="00316E4D">
        <w:fldChar w:fldCharType="begin"/>
      </w:r>
      <w:r w:rsidR="00316E4D">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rsidR="00316E4D">
        <w:fldChar w:fldCharType="separate"/>
      </w:r>
      <w:r w:rsidR="00E44A45">
        <w:fldChar w:fldCharType="begin"/>
      </w:r>
      <w:r w:rsidR="00E44A45">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rsidR="00E44A45">
        <w:fldChar w:fldCharType="separate"/>
      </w:r>
      <w:r w:rsidR="00FE27D2">
        <w:fldChar w:fldCharType="begin"/>
      </w:r>
      <w:r w:rsidR="00FE27D2">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rsidR="00FE27D2">
        <w:fldChar w:fldCharType="separate"/>
      </w:r>
      <w:r>
        <w:fldChar w:fldCharType="begin"/>
      </w:r>
      <w:r>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fldChar w:fldCharType="separate"/>
      </w:r>
      <w:r>
        <w:fldChar w:fldCharType="begin"/>
      </w:r>
      <w:r>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fldChar w:fldCharType="separate"/>
      </w:r>
      <w:r>
        <w:fldChar w:fldCharType="begin"/>
      </w:r>
      <w:r>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fldChar w:fldCharType="separate"/>
      </w:r>
      <w:r>
        <w:fldChar w:fldCharType="begin"/>
      </w:r>
      <w:r>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fldChar w:fldCharType="separate"/>
      </w:r>
      <w:r>
        <w:fldChar w:fldCharType="begin"/>
      </w:r>
      <w:r>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fldChar w:fldCharType="separate"/>
      </w:r>
      <w:r>
        <w:fldChar w:fldCharType="begin"/>
      </w:r>
      <w:r>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fldChar w:fldCharType="separate"/>
      </w:r>
      <w:r w:rsidR="004008CE">
        <w:fldChar w:fldCharType="begin"/>
      </w:r>
      <w:r w:rsidR="004008CE">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rsidR="004008CE">
        <w:fldChar w:fldCharType="separate"/>
      </w:r>
      <w:r w:rsidR="009B00E3">
        <w:fldChar w:fldCharType="begin"/>
      </w:r>
      <w:r w:rsidR="009B00E3">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rsidR="009B00E3">
        <w:fldChar w:fldCharType="separate"/>
      </w:r>
      <w:r w:rsidR="00A03008">
        <w:fldChar w:fldCharType="begin"/>
      </w:r>
      <w:r w:rsidR="00A03008">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rsidR="00A03008">
        <w:fldChar w:fldCharType="separate"/>
      </w:r>
      <w:r w:rsidR="00CC129A">
        <w:fldChar w:fldCharType="begin"/>
      </w:r>
      <w:r w:rsidR="00CC129A">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rsidR="00CC129A">
        <w:fldChar w:fldCharType="separate"/>
      </w:r>
      <w:r w:rsidR="00770D69">
        <w:fldChar w:fldCharType="begin"/>
      </w:r>
      <w:r w:rsidR="00770D69">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rsidR="00770D69">
        <w:fldChar w:fldCharType="separate"/>
      </w:r>
      <w:r w:rsidR="00770D69">
        <w:fldChar w:fldCharType="begin"/>
      </w:r>
      <w:r w:rsidR="00770D69">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rsidR="00770D69">
        <w:fldChar w:fldCharType="separate"/>
      </w:r>
      <w:r w:rsidR="00126729">
        <w:fldChar w:fldCharType="begin"/>
      </w:r>
      <w:r w:rsidR="00126729">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rsidR="00126729">
        <w:fldChar w:fldCharType="separate"/>
      </w:r>
      <w:r>
        <w:fldChar w:fldCharType="begin"/>
      </w:r>
      <w:r>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fldChar w:fldCharType="separate"/>
      </w:r>
      <w:r w:rsidR="00FE3413">
        <w:fldChar w:fldCharType="begin"/>
      </w:r>
      <w:r w:rsidR="00FE3413">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rsidR="00FE3413">
        <w:fldChar w:fldCharType="separate"/>
      </w:r>
      <w:r w:rsidR="00250117">
        <w:fldChar w:fldCharType="begin"/>
      </w:r>
      <w:r w:rsidR="00250117">
        <w:instrText xml:space="preserve"> INCLUDEPICTURE  "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 MERGEFORMATINET </w:instrText>
      </w:r>
      <w:r w:rsidR="00250117">
        <w:fldChar w:fldCharType="separate"/>
      </w:r>
      <w:r w:rsidR="007A763D">
        <w:fldChar w:fldCharType="begin"/>
      </w:r>
      <w:r w:rsidR="007A763D">
        <w:instrText xml:space="preserve"> </w:instrText>
      </w:r>
      <w:r w:rsidR="007A763D">
        <w:instrText>INCLUDEPICTURE  "https://attachments.office.net/owa/francesca.magnanini@myprlab.it/service.svc/s/GetAttachmentThumbnail?id=AAMkADMxZTVjYjc1LTg3YTgtNDBjNi04ZGM2LTQ5ZTlkMzVhYjViMQBGAAAAAAAeifZ0BmLXTK/</w:instrText>
      </w:r>
      <w:r w:rsidR="007A763D">
        <w:instrText>GM4UYEcO4BwBMo2zZFeWuSoE3IYkitO8GAAAAAAEMAABMo2zZFeWuSoE3IYkitO8GAABdron+AAABEgAQAKBI7WR83WtLlV98Surfbq0=&amp;thumbnailType=2&amp;token=eyJhbGciOiJSUzI1NiIsImtpZCI6IkQ4OThGN0RDMjk2ODQ1MDk1RUUwREZGQ0MzODBBOTM5NjUwNDNFNjQiLCJ0eXAiOiJKV1QiLCJ4NXQiOiIySmozM0Nsb1JRbGU0</w:instrText>
      </w:r>
      <w:r w:rsidR="007A763D">
        <w:instrText>Tl84dzRDcE9XVUVQbVEifQ.eyJvcmlnaW4iOiJodHRwczovL291dGxvb2sub2ZmaWNlLmNvbSIsInVjIjoiYjk1MzA0ZTEyZWE5NGQxMDkwMGE0Yjc2N2NkMTQxNjMiLCJzaWduaW5fc3RhdGUiOiJbXCJrbXNpXCJdIiwidmVyIjoiRXhjaGFuZ2UuQ2FsbGJhY2suVjEiLCJhcHBjdHhzZW5kZXIiOiJPd2FEb3dubG9hZEBmZWNjOTk2NS04Z</w:instrText>
      </w:r>
      <w:r w:rsidR="007A763D">
        <w:instrText>TZiLTQzY2EtYjhhYi0xYjRmMDE0MGMxOTciLCJpc3NyaW5nIjoiV1ciLCJhcHBjdHgiOiJ7XCJtc2V4Y2hwcm90XCI6XCJvd2FcIixcInB1aWRcIjpcIjExNTM4MDExMjMzNDI0ODg0NDNcIixcInNjb3BlXCI6XCJPd2FEb3dubG9hZFwiLFwib2lkXCI6XCJhOTIxYzBmYi02NzVlLTQ1MjctYmE0Yy0xYjgyOTlmNjViOWVcIixcInByaW1hc</w:instrText>
      </w:r>
      <w:r w:rsidR="007A763D">
        <w:instrText>nlzaWRcIjpcIlMtMS01LTIxLTI5Mzc5NzE2NzAtMjkxNDg1NTM2Ny0yODI5MjU3OTAwLTM4NDQxMjI4XCJ9IiwibmJmIjoxNjc2MjkwMzIzLCJleHAiOjE2NzYyOTA5MjMsImlzcyI6IjAwMDAwMDAyLTAwMDAtMGZmMS1jZTAwLTAwMDAwMDAwMDAwMEBmZWNjOTk2NS04ZTZiLTQzY2EtYjhhYi0xYjRmMDE0MGMxOTciLCJhdWQiOiIwMDAwM</w:instrText>
      </w:r>
      <w:r w:rsidR="007A763D">
        <w:instrText>DAwMi0wMDAwLTBmZjEtY2UwMC0wMDAwMDAwMDAwMDAvYXR0YWNobWVudHMub2ZmaWNlLm5ldEBmZWNjOTk2NS04ZTZiLTQzY2EtYjhhYi0xYjRmMDE0MGMxOTciLCJoYXBwIjoib3dhIn0.C4g-JLG4OHFg4Q_zlHCDUxLlO4w7hQkcGF6xqCHkOSZwzUU8sqgCcMBy3JOXB4JCCg4JEWwYf2poj7uG7-0txR5acw3PPs6a9kybUVYfdG95ian_1</w:instrText>
      </w:r>
      <w:r w:rsidR="007A763D">
        <w:instrText>Vl3zRX0XWeWdD9Blih5N_pahWe0LvuTwAX7B9DNa0GIb9cBCEjOGRKU3hOBCriZcouqVyMMh1xxJmI4EsE05FKOC2qSNdLMeU39BZZdfC8XNOChjO-3i7SmZUDs7ezb6XeAw7o2PvLBBszp1UTK60_Chziu2W0tMCM3dn3k09lohnVaznV26n7ADElJk1AXqh2r2HQ9jvrJHprTqI9aJWMaOjkKen-veXytwA&amp;X-OWA-CANARY=hMfavb_cnESjZ</w:instrText>
      </w:r>
      <w:r w:rsidR="007A763D">
        <w:instrText>Z-N0DpJV-CPzeK7DdsYPQUuIihKTUKqAugzGpJmSOIoF5_QWE0euf2em4Gi4t0.&amp;owa=outlook.office.com&amp;scriptVer=20230203007.09&amp;animation=true" \* MERGEFORMATINET</w:instrText>
      </w:r>
      <w:r w:rsidR="007A763D">
        <w:instrText xml:space="preserve"> </w:instrText>
      </w:r>
      <w:r w:rsidR="007A763D">
        <w:fldChar w:fldCharType="separate"/>
      </w:r>
      <w:r w:rsidR="000331FD">
        <w:pict w14:anchorId="4EBA17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nteprima immagine" style="width:483.75pt;height:151.5pt">
            <v:imagedata r:id="rId10" r:href="rId11"/>
          </v:shape>
        </w:pict>
      </w:r>
      <w:r w:rsidR="007A763D">
        <w:fldChar w:fldCharType="end"/>
      </w:r>
      <w:r w:rsidR="00250117">
        <w:fldChar w:fldCharType="end"/>
      </w:r>
      <w:r w:rsidR="00FE3413">
        <w:fldChar w:fldCharType="end"/>
      </w:r>
      <w:r>
        <w:fldChar w:fldCharType="end"/>
      </w:r>
      <w:r w:rsidR="00126729">
        <w:fldChar w:fldCharType="end"/>
      </w:r>
      <w:r w:rsidR="00770D69">
        <w:fldChar w:fldCharType="end"/>
      </w:r>
      <w:r w:rsidR="00770D69">
        <w:fldChar w:fldCharType="end"/>
      </w:r>
      <w:r w:rsidR="00CC129A">
        <w:fldChar w:fldCharType="end"/>
      </w:r>
      <w:r w:rsidR="00A03008">
        <w:fldChar w:fldCharType="end"/>
      </w:r>
      <w:r w:rsidR="009B00E3">
        <w:fldChar w:fldCharType="end"/>
      </w:r>
      <w:r w:rsidR="004008CE">
        <w:fldChar w:fldCharType="end"/>
      </w:r>
      <w:r>
        <w:fldChar w:fldCharType="end"/>
      </w:r>
      <w:r>
        <w:fldChar w:fldCharType="end"/>
      </w:r>
      <w:r>
        <w:fldChar w:fldCharType="end"/>
      </w:r>
      <w:r>
        <w:fldChar w:fldCharType="end"/>
      </w:r>
      <w:r>
        <w:fldChar w:fldCharType="end"/>
      </w:r>
      <w:r>
        <w:fldChar w:fldCharType="end"/>
      </w:r>
      <w:r w:rsidR="00FE27D2">
        <w:fldChar w:fldCharType="end"/>
      </w:r>
      <w:r w:rsidR="00E44A45">
        <w:fldChar w:fldCharType="end"/>
      </w:r>
      <w:r w:rsidR="00316E4D">
        <w:fldChar w:fldCharType="end"/>
      </w:r>
      <w:r w:rsidR="0086431C">
        <w:fldChar w:fldCharType="end"/>
      </w:r>
      <w:r w:rsidR="00EA7935">
        <w:fldChar w:fldCharType="end"/>
      </w:r>
      <w:r>
        <w:fldChar w:fldCharType="end"/>
      </w:r>
      <w:r w:rsidR="00F472FE">
        <w:fldChar w:fldCharType="end"/>
      </w:r>
      <w:r w:rsidR="001839FC" w:rsidRPr="00714495">
        <w:fldChar w:fldCharType="end"/>
      </w:r>
      <w:r w:rsidR="00D667B0" w:rsidRPr="00714495">
        <w:fldChar w:fldCharType="end"/>
      </w:r>
      <w:r w:rsidR="005A3E72" w:rsidRPr="00714495">
        <w:fldChar w:fldCharType="end"/>
      </w:r>
      <w:r w:rsidR="00B16ABF" w:rsidRPr="00714495">
        <w:fldChar w:fldCharType="end"/>
      </w:r>
      <w:r w:rsidR="000444D8" w:rsidRPr="00714495">
        <w:fldChar w:fldCharType="end"/>
      </w:r>
      <w:r w:rsidRPr="00714495">
        <w:fldChar w:fldCharType="end"/>
      </w:r>
    </w:p>
    <w:p w14:paraId="06B9E214" w14:textId="77777777" w:rsidR="00D60C72" w:rsidRPr="00714495" w:rsidRDefault="00D60C72" w:rsidP="00D60C72">
      <w:pPr>
        <w:adjustRightInd w:val="0"/>
        <w:snapToGrid w:val="0"/>
        <w:jc w:val="both"/>
        <w:rPr>
          <w:b/>
          <w:spacing w:val="-2"/>
          <w:sz w:val="20"/>
        </w:rPr>
      </w:pPr>
    </w:p>
    <w:p w14:paraId="2422D13D" w14:textId="77777777" w:rsidR="00D60C72" w:rsidRPr="00714495" w:rsidRDefault="00D60C72" w:rsidP="00D60C72">
      <w:pPr>
        <w:adjustRightInd w:val="0"/>
        <w:snapToGrid w:val="0"/>
        <w:jc w:val="both"/>
        <w:rPr>
          <w:sz w:val="18"/>
          <w:szCs w:val="18"/>
          <w:lang w:val="en-US"/>
        </w:rPr>
      </w:pPr>
      <w:r w:rsidRPr="00714495">
        <w:rPr>
          <w:b/>
          <w:spacing w:val="-2"/>
          <w:sz w:val="20"/>
          <w:lang w:val="en-GB"/>
        </w:rPr>
        <w:t>PRESS</w:t>
      </w:r>
      <w:r w:rsidRPr="00714495">
        <w:rPr>
          <w:b/>
          <w:spacing w:val="-12"/>
          <w:sz w:val="20"/>
          <w:lang w:val="en-GB"/>
        </w:rPr>
        <w:t xml:space="preserve"> </w:t>
      </w:r>
      <w:r w:rsidRPr="00714495">
        <w:rPr>
          <w:b/>
          <w:spacing w:val="-2"/>
          <w:sz w:val="20"/>
          <w:lang w:val="en-GB"/>
        </w:rPr>
        <w:t>CONTACT</w:t>
      </w:r>
      <w:r w:rsidRPr="00714495">
        <w:rPr>
          <w:b/>
          <w:spacing w:val="-1"/>
          <w:sz w:val="20"/>
          <w:lang w:val="en-GB"/>
        </w:rPr>
        <w:t xml:space="preserve"> ITALIAN</w:t>
      </w:r>
      <w:r w:rsidRPr="00714495">
        <w:rPr>
          <w:b/>
          <w:spacing w:val="-2"/>
          <w:sz w:val="20"/>
          <w:lang w:val="en-GB"/>
        </w:rPr>
        <w:t xml:space="preserve"> </w:t>
      </w:r>
      <w:r w:rsidRPr="00714495">
        <w:rPr>
          <w:b/>
          <w:spacing w:val="-1"/>
          <w:sz w:val="20"/>
          <w:lang w:val="en-GB"/>
        </w:rPr>
        <w:t>EXHIBITION</w:t>
      </w:r>
      <w:r w:rsidRPr="00714495">
        <w:rPr>
          <w:b/>
          <w:spacing w:val="-2"/>
          <w:sz w:val="20"/>
          <w:lang w:val="en-GB"/>
        </w:rPr>
        <w:t xml:space="preserve"> </w:t>
      </w:r>
      <w:r w:rsidRPr="00714495">
        <w:rPr>
          <w:b/>
          <w:spacing w:val="-1"/>
          <w:sz w:val="20"/>
          <w:lang w:val="en-GB"/>
        </w:rPr>
        <w:t>GROUP</w:t>
      </w:r>
    </w:p>
    <w:p w14:paraId="66C1DEEF" w14:textId="77777777" w:rsidR="00D60C72" w:rsidRPr="00714495" w:rsidRDefault="00D60C72" w:rsidP="00D60C72">
      <w:pPr>
        <w:adjustRightInd w:val="0"/>
        <w:snapToGrid w:val="0"/>
        <w:rPr>
          <w:sz w:val="20"/>
          <w:lang w:val="en-GB"/>
        </w:rPr>
      </w:pPr>
      <w:r w:rsidRPr="00714495">
        <w:rPr>
          <w:b/>
          <w:sz w:val="20"/>
          <w:lang w:val="en-GB"/>
        </w:rPr>
        <w:t>Head</w:t>
      </w:r>
      <w:r w:rsidRPr="00714495">
        <w:rPr>
          <w:b/>
          <w:spacing w:val="10"/>
          <w:sz w:val="20"/>
          <w:lang w:val="en-GB"/>
        </w:rPr>
        <w:t xml:space="preserve"> </w:t>
      </w:r>
      <w:r w:rsidRPr="00714495">
        <w:rPr>
          <w:b/>
          <w:sz w:val="20"/>
          <w:lang w:val="en-GB"/>
        </w:rPr>
        <w:t>of</w:t>
      </w:r>
      <w:r w:rsidRPr="00714495">
        <w:rPr>
          <w:b/>
          <w:spacing w:val="2"/>
          <w:sz w:val="20"/>
          <w:lang w:val="en-GB"/>
        </w:rPr>
        <w:t xml:space="preserve"> </w:t>
      </w:r>
      <w:r w:rsidRPr="00714495">
        <w:rPr>
          <w:b/>
          <w:sz w:val="20"/>
          <w:lang w:val="en-GB"/>
        </w:rPr>
        <w:t>media</w:t>
      </w:r>
      <w:r w:rsidRPr="00714495">
        <w:rPr>
          <w:b/>
          <w:spacing w:val="7"/>
          <w:sz w:val="20"/>
          <w:lang w:val="en-GB"/>
        </w:rPr>
        <w:t xml:space="preserve"> </w:t>
      </w:r>
      <w:r w:rsidRPr="00714495">
        <w:rPr>
          <w:b/>
          <w:sz w:val="20"/>
          <w:lang w:val="en-GB"/>
        </w:rPr>
        <w:t>relation</w:t>
      </w:r>
      <w:r w:rsidRPr="00714495">
        <w:rPr>
          <w:b/>
          <w:spacing w:val="10"/>
          <w:sz w:val="20"/>
          <w:lang w:val="en-GB"/>
        </w:rPr>
        <w:t xml:space="preserve"> </w:t>
      </w:r>
      <w:r w:rsidRPr="00714495">
        <w:rPr>
          <w:b/>
          <w:sz w:val="20"/>
          <w:lang w:val="en-GB"/>
        </w:rPr>
        <w:t>&amp;</w:t>
      </w:r>
      <w:r w:rsidRPr="00714495">
        <w:rPr>
          <w:b/>
          <w:spacing w:val="7"/>
          <w:sz w:val="20"/>
          <w:lang w:val="en-GB"/>
        </w:rPr>
        <w:t xml:space="preserve"> </w:t>
      </w:r>
      <w:r w:rsidRPr="00714495">
        <w:rPr>
          <w:b/>
          <w:sz w:val="20"/>
          <w:lang w:val="en-GB"/>
        </w:rPr>
        <w:t>corporate</w:t>
      </w:r>
      <w:r w:rsidRPr="00714495">
        <w:rPr>
          <w:b/>
          <w:spacing w:val="11"/>
          <w:sz w:val="20"/>
          <w:lang w:val="en-GB"/>
        </w:rPr>
        <w:t xml:space="preserve"> </w:t>
      </w:r>
      <w:r w:rsidRPr="00714495">
        <w:rPr>
          <w:b/>
          <w:sz w:val="20"/>
          <w:lang w:val="en-GB"/>
        </w:rPr>
        <w:t>communication</w:t>
      </w:r>
      <w:r w:rsidRPr="00714495">
        <w:rPr>
          <w:sz w:val="20"/>
          <w:lang w:val="en-GB"/>
        </w:rPr>
        <w:t>:</w:t>
      </w:r>
      <w:r w:rsidRPr="00714495">
        <w:rPr>
          <w:spacing w:val="-1"/>
          <w:sz w:val="20"/>
          <w:lang w:val="en-GB"/>
        </w:rPr>
        <w:t xml:space="preserve"> </w:t>
      </w:r>
      <w:r w:rsidRPr="00714495">
        <w:rPr>
          <w:sz w:val="20"/>
          <w:lang w:val="en-GB"/>
        </w:rPr>
        <w:t>Elisabetta</w:t>
      </w:r>
      <w:r w:rsidRPr="00714495">
        <w:rPr>
          <w:spacing w:val="10"/>
          <w:sz w:val="20"/>
          <w:lang w:val="en-GB"/>
        </w:rPr>
        <w:t xml:space="preserve"> </w:t>
      </w:r>
      <w:r w:rsidRPr="00714495">
        <w:rPr>
          <w:sz w:val="20"/>
          <w:lang w:val="en-GB"/>
        </w:rPr>
        <w:t>Vitali;</w:t>
      </w:r>
      <w:r w:rsidRPr="00714495">
        <w:rPr>
          <w:spacing w:val="6"/>
          <w:sz w:val="20"/>
          <w:lang w:val="en-GB"/>
        </w:rPr>
        <w:t xml:space="preserve"> </w:t>
      </w:r>
      <w:r w:rsidRPr="00714495">
        <w:rPr>
          <w:b/>
          <w:sz w:val="20"/>
          <w:lang w:val="en-GB"/>
        </w:rPr>
        <w:t>press</w:t>
      </w:r>
      <w:r w:rsidRPr="00714495">
        <w:rPr>
          <w:b/>
          <w:spacing w:val="4"/>
          <w:sz w:val="20"/>
          <w:lang w:val="en-GB"/>
        </w:rPr>
        <w:t xml:space="preserve"> </w:t>
      </w:r>
      <w:r w:rsidRPr="00714495">
        <w:rPr>
          <w:b/>
          <w:sz w:val="20"/>
          <w:lang w:val="en-GB"/>
        </w:rPr>
        <w:t>office</w:t>
      </w:r>
      <w:r w:rsidRPr="00714495">
        <w:rPr>
          <w:b/>
          <w:spacing w:val="13"/>
          <w:sz w:val="20"/>
          <w:lang w:val="en-GB"/>
        </w:rPr>
        <w:t xml:space="preserve"> </w:t>
      </w:r>
      <w:r w:rsidRPr="00714495">
        <w:rPr>
          <w:b/>
          <w:sz w:val="20"/>
          <w:lang w:val="en-GB"/>
        </w:rPr>
        <w:t>manager</w:t>
      </w:r>
      <w:r w:rsidRPr="00714495">
        <w:rPr>
          <w:sz w:val="20"/>
          <w:lang w:val="en-GB"/>
        </w:rPr>
        <w:t>:</w:t>
      </w:r>
      <w:r w:rsidRPr="00714495">
        <w:rPr>
          <w:spacing w:val="3"/>
          <w:sz w:val="20"/>
          <w:lang w:val="en-GB"/>
        </w:rPr>
        <w:t xml:space="preserve"> </w:t>
      </w:r>
      <w:r w:rsidRPr="00714495">
        <w:rPr>
          <w:sz w:val="20"/>
          <w:lang w:val="en-GB"/>
        </w:rPr>
        <w:t>Marco</w:t>
      </w:r>
      <w:r w:rsidRPr="00714495">
        <w:rPr>
          <w:spacing w:val="-3"/>
          <w:sz w:val="20"/>
          <w:lang w:val="en-GB"/>
        </w:rPr>
        <w:t xml:space="preserve"> </w:t>
      </w:r>
      <w:r w:rsidRPr="00714495">
        <w:rPr>
          <w:sz w:val="20"/>
          <w:lang w:val="en-GB"/>
        </w:rPr>
        <w:t>Forcellini;</w:t>
      </w:r>
    </w:p>
    <w:p w14:paraId="3692657F" w14:textId="77777777" w:rsidR="00D60C72" w:rsidRPr="00714495" w:rsidRDefault="00D60C72" w:rsidP="00D60C72">
      <w:pPr>
        <w:adjustRightInd w:val="0"/>
        <w:snapToGrid w:val="0"/>
        <w:rPr>
          <w:sz w:val="20"/>
          <w:lang w:val="en-GB"/>
        </w:rPr>
      </w:pPr>
      <w:r w:rsidRPr="00714495">
        <w:rPr>
          <w:b/>
          <w:spacing w:val="-1"/>
          <w:sz w:val="20"/>
          <w:lang w:val="en-GB"/>
        </w:rPr>
        <w:t>international</w:t>
      </w:r>
      <w:r w:rsidRPr="00714495">
        <w:rPr>
          <w:b/>
          <w:spacing w:val="-12"/>
          <w:sz w:val="20"/>
          <w:lang w:val="en-GB"/>
        </w:rPr>
        <w:t xml:space="preserve"> </w:t>
      </w:r>
      <w:r w:rsidRPr="00714495">
        <w:rPr>
          <w:b/>
          <w:spacing w:val="-1"/>
          <w:sz w:val="20"/>
          <w:lang w:val="en-GB"/>
        </w:rPr>
        <w:t>press</w:t>
      </w:r>
      <w:r w:rsidRPr="00714495">
        <w:rPr>
          <w:b/>
          <w:spacing w:val="-9"/>
          <w:sz w:val="20"/>
          <w:lang w:val="en-GB"/>
        </w:rPr>
        <w:t xml:space="preserve"> </w:t>
      </w:r>
      <w:r w:rsidRPr="00714495">
        <w:rPr>
          <w:b/>
          <w:spacing w:val="-1"/>
          <w:sz w:val="20"/>
          <w:lang w:val="en-GB"/>
        </w:rPr>
        <w:t>office</w:t>
      </w:r>
      <w:r w:rsidRPr="00714495">
        <w:rPr>
          <w:b/>
          <w:spacing w:val="-6"/>
          <w:sz w:val="20"/>
          <w:lang w:val="en-GB"/>
        </w:rPr>
        <w:t xml:space="preserve"> </w:t>
      </w:r>
      <w:r w:rsidRPr="00714495">
        <w:rPr>
          <w:b/>
          <w:spacing w:val="-1"/>
          <w:sz w:val="20"/>
          <w:lang w:val="en-GB"/>
        </w:rPr>
        <w:t>coordinator</w:t>
      </w:r>
      <w:r w:rsidRPr="00714495">
        <w:rPr>
          <w:spacing w:val="-1"/>
          <w:sz w:val="20"/>
          <w:lang w:val="en-GB"/>
        </w:rPr>
        <w:t>:</w:t>
      </w:r>
      <w:r w:rsidRPr="00714495">
        <w:rPr>
          <w:spacing w:val="-9"/>
          <w:sz w:val="20"/>
          <w:lang w:val="en-GB"/>
        </w:rPr>
        <w:t xml:space="preserve"> </w:t>
      </w:r>
      <w:r w:rsidRPr="00714495">
        <w:rPr>
          <w:sz w:val="20"/>
          <w:lang w:val="en-GB"/>
        </w:rPr>
        <w:t>Silvia</w:t>
      </w:r>
      <w:r w:rsidRPr="00714495">
        <w:rPr>
          <w:spacing w:val="-5"/>
          <w:sz w:val="20"/>
          <w:lang w:val="en-GB"/>
        </w:rPr>
        <w:t xml:space="preserve"> </w:t>
      </w:r>
      <w:r w:rsidRPr="00714495">
        <w:rPr>
          <w:sz w:val="20"/>
          <w:lang w:val="en-GB"/>
        </w:rPr>
        <w:t>Giorgi;</w:t>
      </w:r>
      <w:r w:rsidRPr="00714495">
        <w:rPr>
          <w:spacing w:val="-12"/>
          <w:sz w:val="20"/>
          <w:lang w:val="en-GB"/>
        </w:rPr>
        <w:t xml:space="preserve"> </w:t>
      </w:r>
      <w:hyperlink r:id="rId12" w:history="1">
        <w:r w:rsidRPr="00714495">
          <w:rPr>
            <w:rStyle w:val="Collegamentoipertestuale"/>
            <w:color w:val="0461C1"/>
            <w:sz w:val="20"/>
            <w:lang w:val="en-GB"/>
          </w:rPr>
          <w:t>media@iegexpo.it</w:t>
        </w:r>
      </w:hyperlink>
    </w:p>
    <w:p w14:paraId="294C777B" w14:textId="77777777" w:rsidR="00D60C72" w:rsidRPr="00714495" w:rsidRDefault="00D60C72" w:rsidP="00D60C72">
      <w:pPr>
        <w:adjustRightInd w:val="0"/>
        <w:snapToGrid w:val="0"/>
        <w:rPr>
          <w:lang w:val="en-US"/>
        </w:rPr>
      </w:pPr>
    </w:p>
    <w:p w14:paraId="759061F4" w14:textId="1B827619" w:rsidR="00D60C72" w:rsidRPr="00714495" w:rsidRDefault="00D60C72" w:rsidP="00D60C72">
      <w:pPr>
        <w:adjustRightInd w:val="0"/>
        <w:snapToGrid w:val="0"/>
        <w:rPr>
          <w:b/>
          <w:spacing w:val="-2"/>
          <w:sz w:val="20"/>
          <w:lang w:val="en-GB"/>
        </w:rPr>
      </w:pPr>
      <w:r w:rsidRPr="00714495">
        <w:rPr>
          <w:b/>
          <w:spacing w:val="-2"/>
          <w:sz w:val="20"/>
          <w:lang w:val="en-GB"/>
        </w:rPr>
        <w:t xml:space="preserve">MEDIA AGENCY </w:t>
      </w:r>
      <w:r w:rsidR="00316E4D">
        <w:rPr>
          <w:b/>
          <w:spacing w:val="-2"/>
          <w:sz w:val="20"/>
          <w:lang w:val="en-GB"/>
        </w:rPr>
        <w:t xml:space="preserve">TTG </w:t>
      </w:r>
      <w:r w:rsidR="00316E4D" w:rsidRPr="00E44A45">
        <w:rPr>
          <w:b/>
          <w:spacing w:val="-2"/>
          <w:sz w:val="20"/>
          <w:lang w:val="en-GB"/>
        </w:rPr>
        <w:t>Travel Experience</w:t>
      </w:r>
      <w:r w:rsidR="00316E4D">
        <w:rPr>
          <w:b/>
          <w:spacing w:val="-2"/>
          <w:sz w:val="20"/>
          <w:lang w:val="en-GB"/>
        </w:rPr>
        <w:t xml:space="preserve"> </w:t>
      </w:r>
      <w:r w:rsidRPr="00714495">
        <w:rPr>
          <w:b/>
          <w:spacing w:val="-2"/>
          <w:sz w:val="20"/>
          <w:lang w:val="en-GB"/>
        </w:rPr>
        <w:t xml:space="preserve"> 2023: MY PR Lab</w:t>
      </w:r>
    </w:p>
    <w:p w14:paraId="3F0AB74A" w14:textId="77777777" w:rsidR="00D60C72" w:rsidRDefault="00D60C72" w:rsidP="00D60C72">
      <w:pPr>
        <w:adjustRightInd w:val="0"/>
        <w:snapToGrid w:val="0"/>
        <w:rPr>
          <w:sz w:val="20"/>
          <w:szCs w:val="20"/>
        </w:rPr>
      </w:pPr>
      <w:r w:rsidRPr="00714495">
        <w:rPr>
          <w:sz w:val="20"/>
          <w:szCs w:val="20"/>
        </w:rPr>
        <w:t xml:space="preserve">Filippo Nani, +39 0444.512550, </w:t>
      </w:r>
      <w:hyperlink r:id="rId13" w:history="1">
        <w:r w:rsidRPr="00714495">
          <w:rPr>
            <w:rStyle w:val="Collegamentoipertestuale"/>
            <w:sz w:val="20"/>
            <w:szCs w:val="20"/>
          </w:rPr>
          <w:t>filippo.nani@myprlab.it</w:t>
        </w:r>
      </w:hyperlink>
      <w:r w:rsidRPr="00714495">
        <w:rPr>
          <w:sz w:val="20"/>
          <w:szCs w:val="20"/>
        </w:rPr>
        <w:t xml:space="preserve">; Francesca Magnanini, +39 338 6910347, </w:t>
      </w:r>
      <w:hyperlink r:id="rId14" w:history="1">
        <w:r w:rsidRPr="00714495">
          <w:rPr>
            <w:rStyle w:val="Collegamentoipertestuale"/>
            <w:sz w:val="20"/>
            <w:szCs w:val="20"/>
          </w:rPr>
          <w:t>francesca.magnanini@myprlab.it</w:t>
        </w:r>
      </w:hyperlink>
      <w:r w:rsidRPr="00714495">
        <w:rPr>
          <w:sz w:val="20"/>
          <w:szCs w:val="20"/>
        </w:rPr>
        <w:t xml:space="preserve">; Enrico Bellinelli, +39 392 748 0967, </w:t>
      </w:r>
      <w:hyperlink r:id="rId15" w:history="1">
        <w:r w:rsidRPr="00714495">
          <w:rPr>
            <w:rStyle w:val="Collegamentoipertestuale"/>
            <w:sz w:val="20"/>
            <w:szCs w:val="20"/>
          </w:rPr>
          <w:t>enrico.bellinelli@myprlab.it</w:t>
        </w:r>
      </w:hyperlink>
      <w:r w:rsidRPr="00714495">
        <w:rPr>
          <w:sz w:val="20"/>
          <w:szCs w:val="20"/>
        </w:rPr>
        <w:t xml:space="preserve"> </w:t>
      </w:r>
    </w:p>
    <w:p w14:paraId="7A4CE674" w14:textId="77777777" w:rsidR="006903A7" w:rsidRPr="00714495" w:rsidRDefault="006903A7" w:rsidP="00D60C72">
      <w:pPr>
        <w:adjustRightInd w:val="0"/>
        <w:snapToGrid w:val="0"/>
        <w:rPr>
          <w:sz w:val="20"/>
          <w:szCs w:val="20"/>
        </w:rPr>
      </w:pPr>
    </w:p>
    <w:p w14:paraId="19267038" w14:textId="77777777" w:rsidR="00D60C72" w:rsidRDefault="00D60C72" w:rsidP="00D60C72">
      <w:pPr>
        <w:adjustRightInd w:val="0"/>
        <w:snapToGrid w:val="0"/>
        <w:ind w:right="211"/>
        <w:jc w:val="both"/>
        <w:rPr>
          <w:sz w:val="18"/>
          <w:szCs w:val="18"/>
        </w:rPr>
      </w:pPr>
      <w:r w:rsidRPr="00714495">
        <w:rPr>
          <w:sz w:val="18"/>
          <w:szCs w:val="18"/>
        </w:rPr>
        <w:t>Il</w:t>
      </w:r>
      <w:r w:rsidRPr="00714495">
        <w:rPr>
          <w:spacing w:val="1"/>
          <w:sz w:val="18"/>
          <w:szCs w:val="18"/>
        </w:rPr>
        <w:t xml:space="preserve"> </w:t>
      </w:r>
      <w:r w:rsidRPr="00714495">
        <w:rPr>
          <w:sz w:val="18"/>
          <w:szCs w:val="18"/>
        </w:rPr>
        <w:t>presente</w:t>
      </w:r>
      <w:r w:rsidRPr="00714495">
        <w:rPr>
          <w:spacing w:val="1"/>
          <w:sz w:val="18"/>
          <w:szCs w:val="18"/>
        </w:rPr>
        <w:t xml:space="preserve"> </w:t>
      </w:r>
      <w:r w:rsidRPr="00714495">
        <w:rPr>
          <w:sz w:val="18"/>
          <w:szCs w:val="18"/>
        </w:rPr>
        <w:t>comunicato</w:t>
      </w:r>
      <w:r w:rsidRPr="00714495">
        <w:rPr>
          <w:spacing w:val="1"/>
          <w:sz w:val="18"/>
          <w:szCs w:val="18"/>
        </w:rPr>
        <w:t xml:space="preserve"> </w:t>
      </w:r>
      <w:r w:rsidRPr="00714495">
        <w:rPr>
          <w:sz w:val="18"/>
          <w:szCs w:val="18"/>
        </w:rPr>
        <w:t>stampa</w:t>
      </w:r>
      <w:r w:rsidRPr="00714495">
        <w:rPr>
          <w:spacing w:val="1"/>
          <w:sz w:val="18"/>
          <w:szCs w:val="18"/>
        </w:rPr>
        <w:t xml:space="preserve"> </w:t>
      </w:r>
      <w:r w:rsidRPr="00714495">
        <w:rPr>
          <w:sz w:val="18"/>
          <w:szCs w:val="18"/>
        </w:rPr>
        <w:t>contiene</w:t>
      </w:r>
      <w:r w:rsidRPr="00714495">
        <w:rPr>
          <w:spacing w:val="1"/>
          <w:sz w:val="18"/>
          <w:szCs w:val="18"/>
        </w:rPr>
        <w:t xml:space="preserve"> </w:t>
      </w:r>
      <w:r w:rsidRPr="00714495">
        <w:rPr>
          <w:sz w:val="18"/>
          <w:szCs w:val="18"/>
        </w:rPr>
        <w:t>elementi</w:t>
      </w:r>
      <w:r w:rsidRPr="00714495">
        <w:rPr>
          <w:spacing w:val="1"/>
          <w:sz w:val="18"/>
          <w:szCs w:val="18"/>
        </w:rPr>
        <w:t xml:space="preserve"> </w:t>
      </w:r>
      <w:r w:rsidRPr="00714495">
        <w:rPr>
          <w:sz w:val="18"/>
          <w:szCs w:val="18"/>
        </w:rPr>
        <w:t>previsionali</w:t>
      </w:r>
      <w:r w:rsidRPr="00714495">
        <w:rPr>
          <w:spacing w:val="1"/>
          <w:sz w:val="18"/>
          <w:szCs w:val="18"/>
        </w:rPr>
        <w:t xml:space="preserve"> </w:t>
      </w:r>
      <w:r w:rsidRPr="00714495">
        <w:rPr>
          <w:sz w:val="18"/>
          <w:szCs w:val="18"/>
        </w:rPr>
        <w:t>e</w:t>
      </w:r>
      <w:r w:rsidRPr="00714495">
        <w:rPr>
          <w:spacing w:val="1"/>
          <w:sz w:val="18"/>
          <w:szCs w:val="18"/>
        </w:rPr>
        <w:t xml:space="preserve"> </w:t>
      </w:r>
      <w:r w:rsidRPr="00714495">
        <w:rPr>
          <w:sz w:val="18"/>
          <w:szCs w:val="18"/>
        </w:rPr>
        <w:t>stime</w:t>
      </w:r>
      <w:r w:rsidRPr="00714495">
        <w:rPr>
          <w:spacing w:val="1"/>
          <w:sz w:val="18"/>
          <w:szCs w:val="18"/>
        </w:rPr>
        <w:t xml:space="preserve"> </w:t>
      </w:r>
      <w:r w:rsidRPr="00714495">
        <w:rPr>
          <w:sz w:val="18"/>
          <w:szCs w:val="18"/>
        </w:rPr>
        <w:t>che</w:t>
      </w:r>
      <w:r w:rsidRPr="00714495">
        <w:rPr>
          <w:spacing w:val="1"/>
          <w:sz w:val="18"/>
          <w:szCs w:val="18"/>
        </w:rPr>
        <w:t xml:space="preserve"> </w:t>
      </w:r>
      <w:r w:rsidRPr="00714495">
        <w:rPr>
          <w:sz w:val="18"/>
          <w:szCs w:val="18"/>
        </w:rPr>
        <w:t>riflettono</w:t>
      </w:r>
      <w:r w:rsidRPr="00714495">
        <w:rPr>
          <w:spacing w:val="1"/>
          <w:sz w:val="18"/>
          <w:szCs w:val="18"/>
        </w:rPr>
        <w:t xml:space="preserve"> </w:t>
      </w:r>
      <w:r w:rsidRPr="00714495">
        <w:rPr>
          <w:sz w:val="18"/>
          <w:szCs w:val="18"/>
        </w:rPr>
        <w:t>le</w:t>
      </w:r>
      <w:r w:rsidRPr="00714495">
        <w:rPr>
          <w:spacing w:val="1"/>
          <w:sz w:val="18"/>
          <w:szCs w:val="18"/>
        </w:rPr>
        <w:t xml:space="preserve"> </w:t>
      </w:r>
      <w:r w:rsidRPr="00714495">
        <w:rPr>
          <w:sz w:val="18"/>
          <w:szCs w:val="18"/>
        </w:rPr>
        <w:t>attuali</w:t>
      </w:r>
      <w:r w:rsidRPr="00714495">
        <w:rPr>
          <w:spacing w:val="1"/>
          <w:sz w:val="18"/>
          <w:szCs w:val="18"/>
        </w:rPr>
        <w:t xml:space="preserve"> </w:t>
      </w:r>
      <w:r w:rsidRPr="00714495">
        <w:rPr>
          <w:sz w:val="18"/>
          <w:szCs w:val="18"/>
        </w:rPr>
        <w:t>opinioni</w:t>
      </w:r>
      <w:r w:rsidRPr="00714495">
        <w:rPr>
          <w:spacing w:val="1"/>
          <w:sz w:val="18"/>
          <w:szCs w:val="18"/>
        </w:rPr>
        <w:t xml:space="preserve"> </w:t>
      </w:r>
      <w:r w:rsidRPr="00714495">
        <w:rPr>
          <w:sz w:val="18"/>
          <w:szCs w:val="18"/>
        </w:rPr>
        <w:t>del</w:t>
      </w:r>
      <w:r w:rsidRPr="00714495">
        <w:rPr>
          <w:spacing w:val="1"/>
          <w:sz w:val="18"/>
          <w:szCs w:val="18"/>
        </w:rPr>
        <w:t xml:space="preserve"> </w:t>
      </w:r>
      <w:r w:rsidRPr="00714495">
        <w:rPr>
          <w:sz w:val="18"/>
          <w:szCs w:val="18"/>
        </w:rPr>
        <w:t>management</w:t>
      </w:r>
      <w:r w:rsidRPr="00714495">
        <w:rPr>
          <w:spacing w:val="1"/>
          <w:sz w:val="18"/>
          <w:szCs w:val="18"/>
        </w:rPr>
        <w:t xml:space="preserve"> </w:t>
      </w:r>
      <w:r w:rsidRPr="00714495">
        <w:rPr>
          <w:sz w:val="18"/>
          <w:szCs w:val="18"/>
        </w:rPr>
        <w:t>(“forward-looking</w:t>
      </w:r>
      <w:r w:rsidRPr="00714495">
        <w:rPr>
          <w:spacing w:val="1"/>
          <w:sz w:val="18"/>
          <w:szCs w:val="18"/>
        </w:rPr>
        <w:t xml:space="preserve"> </w:t>
      </w:r>
      <w:r w:rsidRPr="00714495">
        <w:rPr>
          <w:sz w:val="18"/>
          <w:szCs w:val="18"/>
        </w:rPr>
        <w:t>statements”) specie per quanto riguarda performance gestionali future, realizzazione di investimenti, andamento dei flussi di cassa ed evoluzione</w:t>
      </w:r>
      <w:r w:rsidRPr="00714495">
        <w:rPr>
          <w:spacing w:val="1"/>
          <w:sz w:val="18"/>
          <w:szCs w:val="18"/>
        </w:rPr>
        <w:t xml:space="preserve"> </w:t>
      </w:r>
      <w:r w:rsidRPr="00714495">
        <w:rPr>
          <w:sz w:val="18"/>
          <w:szCs w:val="18"/>
        </w:rPr>
        <w:t>della struttura finanziaria. I forward-looking statements hanno per loro natura una componente di rischio ed incertezza perché dipendono dal</w:t>
      </w:r>
      <w:r w:rsidRPr="00714495">
        <w:rPr>
          <w:spacing w:val="1"/>
          <w:sz w:val="18"/>
          <w:szCs w:val="18"/>
        </w:rPr>
        <w:t xml:space="preserve"> </w:t>
      </w:r>
      <w:r w:rsidRPr="00714495">
        <w:rPr>
          <w:sz w:val="18"/>
          <w:szCs w:val="18"/>
        </w:rPr>
        <w:t>verificarsi di eventi futuri. I risultati effettivi potranno differire anche in misura significativa rispetto a quelli annunciati, in relazione a una pluralità di</w:t>
      </w:r>
      <w:r w:rsidRPr="00714495">
        <w:rPr>
          <w:spacing w:val="-34"/>
          <w:sz w:val="18"/>
          <w:szCs w:val="18"/>
        </w:rPr>
        <w:t xml:space="preserve">     </w:t>
      </w:r>
      <w:r w:rsidRPr="00714495">
        <w:rPr>
          <w:sz w:val="18"/>
          <w:szCs w:val="18"/>
        </w:rPr>
        <w:t>fattori tra cui, a solo titolo esemplificativo: andamento del mercato della ristorazione fuori casa e dei flussi turistici in Italia, andamento del mercato</w:t>
      </w:r>
      <w:r w:rsidRPr="00714495">
        <w:rPr>
          <w:spacing w:val="1"/>
          <w:sz w:val="18"/>
          <w:szCs w:val="18"/>
        </w:rPr>
        <w:t xml:space="preserve"> </w:t>
      </w:r>
      <w:r w:rsidRPr="00714495">
        <w:rPr>
          <w:sz w:val="18"/>
          <w:szCs w:val="18"/>
        </w:rPr>
        <w:t>orafo - gioielliero, andamento del mercato della green economy; evoluzione del prezzo delle materie prime; condizioni macroeconomiche generali;</w:t>
      </w:r>
      <w:r w:rsidRPr="00714495">
        <w:rPr>
          <w:spacing w:val="1"/>
          <w:sz w:val="18"/>
          <w:szCs w:val="18"/>
        </w:rPr>
        <w:t xml:space="preserve"> </w:t>
      </w:r>
      <w:r w:rsidRPr="00714495">
        <w:rPr>
          <w:sz w:val="18"/>
          <w:szCs w:val="18"/>
        </w:rPr>
        <w:t>fattori geopolitici ed evoluzioni del quadro normativo. Le informazioni contenute nel presente comunicato, inoltre, non pretendono di essere</w:t>
      </w:r>
      <w:r w:rsidRPr="00714495">
        <w:rPr>
          <w:spacing w:val="1"/>
          <w:sz w:val="18"/>
          <w:szCs w:val="18"/>
        </w:rPr>
        <w:t xml:space="preserve"> </w:t>
      </w:r>
      <w:r w:rsidRPr="00714495">
        <w:rPr>
          <w:sz w:val="18"/>
          <w:szCs w:val="18"/>
        </w:rPr>
        <w:t>complete, né sono state verificate da terze parti indipendenti. Le proiezioni, le stime e gli obiettivi qui presentati si basano sulle informazioni a</w:t>
      </w:r>
      <w:r w:rsidRPr="00714495">
        <w:rPr>
          <w:spacing w:val="1"/>
          <w:sz w:val="18"/>
          <w:szCs w:val="18"/>
        </w:rPr>
        <w:t xml:space="preserve"> </w:t>
      </w:r>
      <w:r w:rsidRPr="00714495">
        <w:rPr>
          <w:sz w:val="18"/>
          <w:szCs w:val="18"/>
        </w:rPr>
        <w:t>disposizione</w:t>
      </w:r>
      <w:r w:rsidRPr="00714495">
        <w:rPr>
          <w:spacing w:val="-3"/>
          <w:sz w:val="18"/>
          <w:szCs w:val="18"/>
        </w:rPr>
        <w:t xml:space="preserve"> </w:t>
      </w:r>
      <w:r w:rsidRPr="00714495">
        <w:rPr>
          <w:sz w:val="18"/>
          <w:szCs w:val="18"/>
        </w:rPr>
        <w:t>della</w:t>
      </w:r>
      <w:r w:rsidRPr="00714495">
        <w:rPr>
          <w:spacing w:val="-1"/>
          <w:sz w:val="18"/>
          <w:szCs w:val="18"/>
        </w:rPr>
        <w:t xml:space="preserve"> </w:t>
      </w:r>
      <w:r w:rsidRPr="00714495">
        <w:rPr>
          <w:sz w:val="18"/>
          <w:szCs w:val="18"/>
        </w:rPr>
        <w:t>Società</w:t>
      </w:r>
      <w:r w:rsidRPr="00714495">
        <w:rPr>
          <w:spacing w:val="-1"/>
          <w:sz w:val="18"/>
          <w:szCs w:val="18"/>
        </w:rPr>
        <w:t xml:space="preserve"> </w:t>
      </w:r>
      <w:r w:rsidRPr="00714495">
        <w:rPr>
          <w:sz w:val="18"/>
          <w:szCs w:val="18"/>
        </w:rPr>
        <w:t>alla</w:t>
      </w:r>
      <w:r w:rsidRPr="00714495">
        <w:rPr>
          <w:spacing w:val="-1"/>
          <w:sz w:val="18"/>
          <w:szCs w:val="18"/>
        </w:rPr>
        <w:t xml:space="preserve"> </w:t>
      </w:r>
      <w:r w:rsidRPr="00714495">
        <w:rPr>
          <w:sz w:val="18"/>
          <w:szCs w:val="18"/>
        </w:rPr>
        <w:t>data</w:t>
      </w:r>
      <w:r w:rsidRPr="00714495">
        <w:rPr>
          <w:spacing w:val="2"/>
          <w:sz w:val="18"/>
          <w:szCs w:val="18"/>
        </w:rPr>
        <w:t xml:space="preserve"> </w:t>
      </w:r>
      <w:r w:rsidRPr="00714495">
        <w:rPr>
          <w:sz w:val="18"/>
          <w:szCs w:val="18"/>
        </w:rPr>
        <w:t>del</w:t>
      </w:r>
      <w:r w:rsidRPr="00714495">
        <w:rPr>
          <w:spacing w:val="-1"/>
          <w:sz w:val="18"/>
          <w:szCs w:val="18"/>
        </w:rPr>
        <w:t xml:space="preserve"> </w:t>
      </w:r>
      <w:r w:rsidRPr="00714495">
        <w:rPr>
          <w:sz w:val="18"/>
          <w:szCs w:val="18"/>
        </w:rPr>
        <w:t>presente</w:t>
      </w:r>
      <w:r w:rsidRPr="00714495">
        <w:rPr>
          <w:spacing w:val="-1"/>
          <w:sz w:val="18"/>
          <w:szCs w:val="18"/>
        </w:rPr>
        <w:t xml:space="preserve"> </w:t>
      </w:r>
      <w:r w:rsidRPr="00714495">
        <w:rPr>
          <w:sz w:val="18"/>
          <w:szCs w:val="18"/>
        </w:rPr>
        <w:t>comunicato.</w:t>
      </w:r>
    </w:p>
    <w:p w14:paraId="4F7ECE38" w14:textId="77777777" w:rsidR="00D60C72" w:rsidRDefault="00D60C72" w:rsidP="005B06C1"/>
    <w:sectPr w:rsidR="00D60C72" w:rsidSect="00F82D1F">
      <w:pgSz w:w="11906" w:h="16838"/>
      <w:pgMar w:top="964"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66AE4" w14:textId="77777777" w:rsidR="007A763D" w:rsidRDefault="007A763D" w:rsidP="007A0355">
      <w:r>
        <w:separator/>
      </w:r>
    </w:p>
  </w:endnote>
  <w:endnote w:type="continuationSeparator" w:id="0">
    <w:p w14:paraId="6A1EE2A3" w14:textId="77777777" w:rsidR="007A763D" w:rsidRDefault="007A763D" w:rsidP="007A0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159CD" w14:textId="77777777" w:rsidR="007A763D" w:rsidRDefault="007A763D" w:rsidP="007A0355">
      <w:r>
        <w:separator/>
      </w:r>
    </w:p>
  </w:footnote>
  <w:footnote w:type="continuationSeparator" w:id="0">
    <w:p w14:paraId="179E1E52" w14:textId="77777777" w:rsidR="007A763D" w:rsidRDefault="007A763D" w:rsidP="007A03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2E8A9DE"/>
    <w:multiLevelType w:val="hybridMultilevel"/>
    <w:tmpl w:val="FFFFFFFF"/>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3D71011C"/>
    <w:multiLevelType w:val="hybridMultilevel"/>
    <w:tmpl w:val="FFFFFFFF"/>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3DE53220"/>
    <w:multiLevelType w:val="hybridMultilevel"/>
    <w:tmpl w:val="75C6BF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D7B6FC7"/>
    <w:multiLevelType w:val="hybridMultilevel"/>
    <w:tmpl w:val="1B88B30A"/>
    <w:lvl w:ilvl="0" w:tplc="04100001">
      <w:start w:val="1"/>
      <w:numFmt w:val="bullet"/>
      <w:lvlText w:val=""/>
      <w:lvlJc w:val="left"/>
      <w:pPr>
        <w:ind w:left="720" w:hanging="360"/>
      </w:pPr>
      <w:rPr>
        <w:rFonts w:ascii="Symbol" w:hAnsi="Symbol" w:hint="default"/>
      </w:rPr>
    </w:lvl>
    <w:lvl w:ilvl="1" w:tplc="22AEB424">
      <w:numFmt w:val="bullet"/>
      <w:lvlText w:val="·"/>
      <w:lvlJc w:val="left"/>
      <w:pPr>
        <w:ind w:left="1440" w:hanging="360"/>
      </w:pPr>
      <w:rPr>
        <w:rFonts w:ascii="Calibri" w:eastAsiaTheme="minorHAns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13C"/>
    <w:rsid w:val="0000099C"/>
    <w:rsid w:val="00013F78"/>
    <w:rsid w:val="00016BCB"/>
    <w:rsid w:val="000331FD"/>
    <w:rsid w:val="00033758"/>
    <w:rsid w:val="0004238C"/>
    <w:rsid w:val="000444D8"/>
    <w:rsid w:val="0004567E"/>
    <w:rsid w:val="00064882"/>
    <w:rsid w:val="000738E9"/>
    <w:rsid w:val="00081E32"/>
    <w:rsid w:val="000878ED"/>
    <w:rsid w:val="000B3D5B"/>
    <w:rsid w:val="000C028A"/>
    <w:rsid w:val="000C6319"/>
    <w:rsid w:val="000E154E"/>
    <w:rsid w:val="000F59EF"/>
    <w:rsid w:val="00112773"/>
    <w:rsid w:val="00126729"/>
    <w:rsid w:val="00133399"/>
    <w:rsid w:val="00133E57"/>
    <w:rsid w:val="001345AD"/>
    <w:rsid w:val="001414C1"/>
    <w:rsid w:val="00141D3F"/>
    <w:rsid w:val="00160066"/>
    <w:rsid w:val="00176AD0"/>
    <w:rsid w:val="00176CCF"/>
    <w:rsid w:val="00181A7C"/>
    <w:rsid w:val="001839FC"/>
    <w:rsid w:val="00183F30"/>
    <w:rsid w:val="0019299A"/>
    <w:rsid w:val="001979BF"/>
    <w:rsid w:val="001B159A"/>
    <w:rsid w:val="001B2443"/>
    <w:rsid w:val="001B44D2"/>
    <w:rsid w:val="001C5204"/>
    <w:rsid w:val="001C7188"/>
    <w:rsid w:val="001D4B9B"/>
    <w:rsid w:val="001F68C7"/>
    <w:rsid w:val="00202635"/>
    <w:rsid w:val="002075F0"/>
    <w:rsid w:val="002213A4"/>
    <w:rsid w:val="00222543"/>
    <w:rsid w:val="00230602"/>
    <w:rsid w:val="00236E1F"/>
    <w:rsid w:val="00241AFA"/>
    <w:rsid w:val="00244EE9"/>
    <w:rsid w:val="00247435"/>
    <w:rsid w:val="00250117"/>
    <w:rsid w:val="002548E7"/>
    <w:rsid w:val="00267254"/>
    <w:rsid w:val="002754F0"/>
    <w:rsid w:val="00276DA4"/>
    <w:rsid w:val="0029014C"/>
    <w:rsid w:val="00294729"/>
    <w:rsid w:val="00297F00"/>
    <w:rsid w:val="002A6D47"/>
    <w:rsid w:val="002B5B86"/>
    <w:rsid w:val="002C038D"/>
    <w:rsid w:val="002F79D9"/>
    <w:rsid w:val="00316E4D"/>
    <w:rsid w:val="0032693E"/>
    <w:rsid w:val="00345962"/>
    <w:rsid w:val="00356220"/>
    <w:rsid w:val="00387E2E"/>
    <w:rsid w:val="00390071"/>
    <w:rsid w:val="003A1671"/>
    <w:rsid w:val="003C7C8F"/>
    <w:rsid w:val="003D4719"/>
    <w:rsid w:val="003E37D3"/>
    <w:rsid w:val="003F0126"/>
    <w:rsid w:val="003F15C8"/>
    <w:rsid w:val="003F652C"/>
    <w:rsid w:val="004008CE"/>
    <w:rsid w:val="00420A11"/>
    <w:rsid w:val="004257AF"/>
    <w:rsid w:val="00430545"/>
    <w:rsid w:val="0043323A"/>
    <w:rsid w:val="0043444E"/>
    <w:rsid w:val="004369C5"/>
    <w:rsid w:val="00451049"/>
    <w:rsid w:val="00456797"/>
    <w:rsid w:val="00456C8A"/>
    <w:rsid w:val="00460ABE"/>
    <w:rsid w:val="00460B33"/>
    <w:rsid w:val="004661D8"/>
    <w:rsid w:val="00475FA9"/>
    <w:rsid w:val="004809BC"/>
    <w:rsid w:val="00494341"/>
    <w:rsid w:val="004A4D42"/>
    <w:rsid w:val="004B405A"/>
    <w:rsid w:val="004C15FB"/>
    <w:rsid w:val="004E02E2"/>
    <w:rsid w:val="004E36E4"/>
    <w:rsid w:val="004F0254"/>
    <w:rsid w:val="004F09F3"/>
    <w:rsid w:val="004F6B16"/>
    <w:rsid w:val="00504526"/>
    <w:rsid w:val="00515E27"/>
    <w:rsid w:val="005205C8"/>
    <w:rsid w:val="005219D3"/>
    <w:rsid w:val="00545034"/>
    <w:rsid w:val="0055352C"/>
    <w:rsid w:val="00572F37"/>
    <w:rsid w:val="0058358D"/>
    <w:rsid w:val="00583FB6"/>
    <w:rsid w:val="0059026D"/>
    <w:rsid w:val="00590322"/>
    <w:rsid w:val="005935C7"/>
    <w:rsid w:val="005A3E72"/>
    <w:rsid w:val="005A781A"/>
    <w:rsid w:val="005B06C1"/>
    <w:rsid w:val="005C5864"/>
    <w:rsid w:val="005D71D3"/>
    <w:rsid w:val="005E40BD"/>
    <w:rsid w:val="005F10F0"/>
    <w:rsid w:val="005F1815"/>
    <w:rsid w:val="005F431C"/>
    <w:rsid w:val="005F5298"/>
    <w:rsid w:val="00611E19"/>
    <w:rsid w:val="00627061"/>
    <w:rsid w:val="0065151C"/>
    <w:rsid w:val="00651F66"/>
    <w:rsid w:val="00670F15"/>
    <w:rsid w:val="00681B21"/>
    <w:rsid w:val="006903A7"/>
    <w:rsid w:val="006A19E7"/>
    <w:rsid w:val="006C3802"/>
    <w:rsid w:val="006D13C1"/>
    <w:rsid w:val="006D2138"/>
    <w:rsid w:val="006D609C"/>
    <w:rsid w:val="006E3FCA"/>
    <w:rsid w:val="006E49C0"/>
    <w:rsid w:val="006E59CD"/>
    <w:rsid w:val="006E6C75"/>
    <w:rsid w:val="006F5CBB"/>
    <w:rsid w:val="00704F2E"/>
    <w:rsid w:val="00707C93"/>
    <w:rsid w:val="00714495"/>
    <w:rsid w:val="0072668E"/>
    <w:rsid w:val="007275C2"/>
    <w:rsid w:val="00740E87"/>
    <w:rsid w:val="00753FA5"/>
    <w:rsid w:val="00770D69"/>
    <w:rsid w:val="00773308"/>
    <w:rsid w:val="00777B06"/>
    <w:rsid w:val="00781D9B"/>
    <w:rsid w:val="00786F4A"/>
    <w:rsid w:val="00787E86"/>
    <w:rsid w:val="0079674C"/>
    <w:rsid w:val="007A0355"/>
    <w:rsid w:val="007A07F0"/>
    <w:rsid w:val="007A1E2A"/>
    <w:rsid w:val="007A763D"/>
    <w:rsid w:val="00811336"/>
    <w:rsid w:val="00812F6C"/>
    <w:rsid w:val="0081797F"/>
    <w:rsid w:val="00820CE3"/>
    <w:rsid w:val="008213E9"/>
    <w:rsid w:val="00821A3C"/>
    <w:rsid w:val="00832E24"/>
    <w:rsid w:val="00836370"/>
    <w:rsid w:val="0084190B"/>
    <w:rsid w:val="00845E76"/>
    <w:rsid w:val="00862BB6"/>
    <w:rsid w:val="00862E22"/>
    <w:rsid w:val="0086431C"/>
    <w:rsid w:val="00865128"/>
    <w:rsid w:val="00865935"/>
    <w:rsid w:val="00867E93"/>
    <w:rsid w:val="0087036A"/>
    <w:rsid w:val="00874D61"/>
    <w:rsid w:val="00894382"/>
    <w:rsid w:val="008A1695"/>
    <w:rsid w:val="008B2FB7"/>
    <w:rsid w:val="008D7216"/>
    <w:rsid w:val="008F1D91"/>
    <w:rsid w:val="00921ED3"/>
    <w:rsid w:val="0092764C"/>
    <w:rsid w:val="009315BA"/>
    <w:rsid w:val="009343B4"/>
    <w:rsid w:val="0094520B"/>
    <w:rsid w:val="0095343F"/>
    <w:rsid w:val="00966202"/>
    <w:rsid w:val="00975216"/>
    <w:rsid w:val="0097655D"/>
    <w:rsid w:val="00993702"/>
    <w:rsid w:val="009B00E3"/>
    <w:rsid w:val="009C7611"/>
    <w:rsid w:val="009D1D68"/>
    <w:rsid w:val="009D254F"/>
    <w:rsid w:val="009D380D"/>
    <w:rsid w:val="009D6FB6"/>
    <w:rsid w:val="009E04A0"/>
    <w:rsid w:val="009F17B7"/>
    <w:rsid w:val="00A03008"/>
    <w:rsid w:val="00A0652E"/>
    <w:rsid w:val="00A12F41"/>
    <w:rsid w:val="00A201D3"/>
    <w:rsid w:val="00A27ECD"/>
    <w:rsid w:val="00A354A1"/>
    <w:rsid w:val="00A35843"/>
    <w:rsid w:val="00A541D1"/>
    <w:rsid w:val="00A54E41"/>
    <w:rsid w:val="00A77E57"/>
    <w:rsid w:val="00A907C2"/>
    <w:rsid w:val="00AA408B"/>
    <w:rsid w:val="00AA77DC"/>
    <w:rsid w:val="00AA7B83"/>
    <w:rsid w:val="00AB0CB1"/>
    <w:rsid w:val="00AB4BF2"/>
    <w:rsid w:val="00AB526C"/>
    <w:rsid w:val="00AD20AC"/>
    <w:rsid w:val="00AD311A"/>
    <w:rsid w:val="00AE5C52"/>
    <w:rsid w:val="00AF0A9B"/>
    <w:rsid w:val="00AF7B1A"/>
    <w:rsid w:val="00B0694A"/>
    <w:rsid w:val="00B1220A"/>
    <w:rsid w:val="00B16ABF"/>
    <w:rsid w:val="00B37A86"/>
    <w:rsid w:val="00B412D6"/>
    <w:rsid w:val="00B44347"/>
    <w:rsid w:val="00B50C15"/>
    <w:rsid w:val="00B5410F"/>
    <w:rsid w:val="00B642FB"/>
    <w:rsid w:val="00B725D6"/>
    <w:rsid w:val="00B8235D"/>
    <w:rsid w:val="00B91EEA"/>
    <w:rsid w:val="00B94652"/>
    <w:rsid w:val="00B950A6"/>
    <w:rsid w:val="00BB2837"/>
    <w:rsid w:val="00BC1DAB"/>
    <w:rsid w:val="00BD5776"/>
    <w:rsid w:val="00BD7FBA"/>
    <w:rsid w:val="00BE110D"/>
    <w:rsid w:val="00BE1BAE"/>
    <w:rsid w:val="00BE7E53"/>
    <w:rsid w:val="00C005BD"/>
    <w:rsid w:val="00C1513C"/>
    <w:rsid w:val="00C2405B"/>
    <w:rsid w:val="00C26A46"/>
    <w:rsid w:val="00C31B71"/>
    <w:rsid w:val="00C31FC3"/>
    <w:rsid w:val="00C448B8"/>
    <w:rsid w:val="00C52769"/>
    <w:rsid w:val="00C567E1"/>
    <w:rsid w:val="00C91F62"/>
    <w:rsid w:val="00C92408"/>
    <w:rsid w:val="00C92B12"/>
    <w:rsid w:val="00CC129A"/>
    <w:rsid w:val="00CD3C9A"/>
    <w:rsid w:val="00CF112A"/>
    <w:rsid w:val="00D10453"/>
    <w:rsid w:val="00D256B4"/>
    <w:rsid w:val="00D314BB"/>
    <w:rsid w:val="00D31DD4"/>
    <w:rsid w:val="00D37DB1"/>
    <w:rsid w:val="00D575BA"/>
    <w:rsid w:val="00D5779C"/>
    <w:rsid w:val="00D60C72"/>
    <w:rsid w:val="00D65F36"/>
    <w:rsid w:val="00D667B0"/>
    <w:rsid w:val="00D7169C"/>
    <w:rsid w:val="00D71E2C"/>
    <w:rsid w:val="00D85AFD"/>
    <w:rsid w:val="00DA12A0"/>
    <w:rsid w:val="00DA4776"/>
    <w:rsid w:val="00DB7DED"/>
    <w:rsid w:val="00DC4763"/>
    <w:rsid w:val="00DD0C5A"/>
    <w:rsid w:val="00DD159F"/>
    <w:rsid w:val="00DD459A"/>
    <w:rsid w:val="00DE144D"/>
    <w:rsid w:val="00DF190C"/>
    <w:rsid w:val="00DF4437"/>
    <w:rsid w:val="00DF5427"/>
    <w:rsid w:val="00DF6148"/>
    <w:rsid w:val="00DF6422"/>
    <w:rsid w:val="00E007FE"/>
    <w:rsid w:val="00E00AAE"/>
    <w:rsid w:val="00E01095"/>
    <w:rsid w:val="00E05DF9"/>
    <w:rsid w:val="00E103C8"/>
    <w:rsid w:val="00E1340A"/>
    <w:rsid w:val="00E15E27"/>
    <w:rsid w:val="00E22C6C"/>
    <w:rsid w:val="00E30BA8"/>
    <w:rsid w:val="00E44A45"/>
    <w:rsid w:val="00E6266F"/>
    <w:rsid w:val="00E63264"/>
    <w:rsid w:val="00E64C98"/>
    <w:rsid w:val="00E72FCF"/>
    <w:rsid w:val="00E76945"/>
    <w:rsid w:val="00E9084D"/>
    <w:rsid w:val="00EA0D14"/>
    <w:rsid w:val="00EA7935"/>
    <w:rsid w:val="00EB23B7"/>
    <w:rsid w:val="00EB73AF"/>
    <w:rsid w:val="00EB78DB"/>
    <w:rsid w:val="00EC1C27"/>
    <w:rsid w:val="00EC6DAE"/>
    <w:rsid w:val="00EF75BA"/>
    <w:rsid w:val="00F039FC"/>
    <w:rsid w:val="00F104D5"/>
    <w:rsid w:val="00F14E7B"/>
    <w:rsid w:val="00F21E46"/>
    <w:rsid w:val="00F22219"/>
    <w:rsid w:val="00F2295B"/>
    <w:rsid w:val="00F4513C"/>
    <w:rsid w:val="00F45C45"/>
    <w:rsid w:val="00F472FE"/>
    <w:rsid w:val="00F52C9C"/>
    <w:rsid w:val="00F60488"/>
    <w:rsid w:val="00F6659B"/>
    <w:rsid w:val="00F72817"/>
    <w:rsid w:val="00F82042"/>
    <w:rsid w:val="00F82D1F"/>
    <w:rsid w:val="00F83FBF"/>
    <w:rsid w:val="00F85B62"/>
    <w:rsid w:val="00F95995"/>
    <w:rsid w:val="00FA4C80"/>
    <w:rsid w:val="00FB3E95"/>
    <w:rsid w:val="00FB4934"/>
    <w:rsid w:val="00FC264E"/>
    <w:rsid w:val="00FD2EE3"/>
    <w:rsid w:val="00FD63EF"/>
    <w:rsid w:val="00FE27D2"/>
    <w:rsid w:val="00FE3413"/>
    <w:rsid w:val="00FE6BAB"/>
    <w:rsid w:val="00FF10BA"/>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C4FA9"/>
  <w15:docId w15:val="{0D81E226-A375-4073-A544-53F327C9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786F4A"/>
    <w:pPr>
      <w:spacing w:before="100" w:beforeAutospacing="1" w:after="100" w:afterAutospacing="1"/>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D7FBA"/>
    <w:pPr>
      <w:ind w:left="720"/>
      <w:contextualSpacing/>
    </w:pPr>
  </w:style>
  <w:style w:type="paragraph" w:customStyle="1" w:styleId="xmsonormal">
    <w:name w:val="x_msonormal"/>
    <w:basedOn w:val="Normale"/>
    <w:rsid w:val="0092764C"/>
    <w:rPr>
      <w:rFonts w:ascii="Calibri" w:hAnsi="Calibri" w:cs="Calibri"/>
      <w:lang w:eastAsia="it-IT"/>
    </w:rPr>
  </w:style>
  <w:style w:type="character" w:styleId="Collegamentoipertestuale">
    <w:name w:val="Hyperlink"/>
    <w:basedOn w:val="Carpredefinitoparagrafo"/>
    <w:uiPriority w:val="99"/>
    <w:unhideWhenUsed/>
    <w:rsid w:val="00A12F41"/>
    <w:rPr>
      <w:color w:val="0563C1" w:themeColor="hyperlink"/>
      <w:u w:val="single"/>
    </w:rPr>
  </w:style>
  <w:style w:type="character" w:customStyle="1" w:styleId="Menzionenonrisolta1">
    <w:name w:val="Menzione non risolta1"/>
    <w:basedOn w:val="Carpredefinitoparagrafo"/>
    <w:uiPriority w:val="99"/>
    <w:semiHidden/>
    <w:unhideWhenUsed/>
    <w:rsid w:val="00A12F41"/>
    <w:rPr>
      <w:color w:val="605E5C"/>
      <w:shd w:val="clear" w:color="auto" w:fill="E1DFDD"/>
    </w:rPr>
  </w:style>
  <w:style w:type="paragraph" w:styleId="NormaleWeb">
    <w:name w:val="Normal (Web)"/>
    <w:basedOn w:val="Normale"/>
    <w:uiPriority w:val="99"/>
    <w:semiHidden/>
    <w:unhideWhenUsed/>
    <w:rsid w:val="00AB0CB1"/>
    <w:pPr>
      <w:spacing w:before="100" w:beforeAutospacing="1" w:after="100" w:afterAutospacing="1"/>
    </w:pPr>
    <w:rPr>
      <w:rFonts w:ascii="Times New Roman" w:eastAsia="Times New Roman" w:hAnsi="Times New Roman" w:cs="Times New Roman"/>
      <w:sz w:val="24"/>
      <w:szCs w:val="24"/>
      <w:lang w:eastAsia="it-IT"/>
    </w:rPr>
  </w:style>
  <w:style w:type="character" w:customStyle="1" w:styleId="Titolo2Carattere">
    <w:name w:val="Titolo 2 Carattere"/>
    <w:basedOn w:val="Carpredefinitoparagrafo"/>
    <w:link w:val="Titolo2"/>
    <w:uiPriority w:val="9"/>
    <w:rsid w:val="00786F4A"/>
    <w:rPr>
      <w:rFonts w:ascii="Times New Roman" w:eastAsia="Times New Roman" w:hAnsi="Times New Roman" w:cs="Times New Roman"/>
      <w:b/>
      <w:bCs/>
      <w:sz w:val="36"/>
      <w:szCs w:val="36"/>
      <w:lang w:eastAsia="it-IT"/>
    </w:rPr>
  </w:style>
  <w:style w:type="character" w:customStyle="1" w:styleId="bumpedfont15">
    <w:name w:val="bumpedfont15"/>
    <w:basedOn w:val="Carpredefinitoparagrafo"/>
    <w:rsid w:val="0055352C"/>
  </w:style>
  <w:style w:type="character" w:styleId="Enfasicorsivo">
    <w:name w:val="Emphasis"/>
    <w:basedOn w:val="Carpredefinitoparagrafo"/>
    <w:uiPriority w:val="20"/>
    <w:qFormat/>
    <w:rsid w:val="0058358D"/>
    <w:rPr>
      <w:i/>
      <w:iCs/>
    </w:rPr>
  </w:style>
  <w:style w:type="paragraph" w:styleId="Intestazione">
    <w:name w:val="header"/>
    <w:basedOn w:val="Normale"/>
    <w:link w:val="IntestazioneCarattere"/>
    <w:uiPriority w:val="99"/>
    <w:unhideWhenUsed/>
    <w:rsid w:val="007A0355"/>
    <w:pPr>
      <w:tabs>
        <w:tab w:val="center" w:pos="4819"/>
        <w:tab w:val="right" w:pos="9638"/>
      </w:tabs>
    </w:pPr>
  </w:style>
  <w:style w:type="character" w:customStyle="1" w:styleId="IntestazioneCarattere">
    <w:name w:val="Intestazione Carattere"/>
    <w:basedOn w:val="Carpredefinitoparagrafo"/>
    <w:link w:val="Intestazione"/>
    <w:uiPriority w:val="99"/>
    <w:rsid w:val="007A0355"/>
  </w:style>
  <w:style w:type="paragraph" w:styleId="Pidipagina">
    <w:name w:val="footer"/>
    <w:basedOn w:val="Normale"/>
    <w:link w:val="PidipaginaCarattere"/>
    <w:uiPriority w:val="99"/>
    <w:unhideWhenUsed/>
    <w:rsid w:val="007A0355"/>
    <w:pPr>
      <w:tabs>
        <w:tab w:val="center" w:pos="4819"/>
        <w:tab w:val="right" w:pos="9638"/>
      </w:tabs>
    </w:pPr>
  </w:style>
  <w:style w:type="character" w:customStyle="1" w:styleId="PidipaginaCarattere">
    <w:name w:val="Piè di pagina Carattere"/>
    <w:basedOn w:val="Carpredefinitoparagrafo"/>
    <w:link w:val="Pidipagina"/>
    <w:uiPriority w:val="99"/>
    <w:rsid w:val="007A0355"/>
  </w:style>
  <w:style w:type="paragraph" w:styleId="Corpotesto">
    <w:name w:val="Body Text"/>
    <w:basedOn w:val="Normale"/>
    <w:link w:val="CorpotestoCarattere"/>
    <w:uiPriority w:val="1"/>
    <w:qFormat/>
    <w:rsid w:val="00FC264E"/>
    <w:pPr>
      <w:widowControl w:val="0"/>
      <w:autoSpaceDE w:val="0"/>
      <w:autoSpaceDN w:val="0"/>
    </w:pPr>
    <w:rPr>
      <w:rFonts w:ascii="Calibri" w:eastAsia="Calibri" w:hAnsi="Calibri" w:cs="Calibri"/>
    </w:rPr>
  </w:style>
  <w:style w:type="character" w:customStyle="1" w:styleId="CorpotestoCarattere">
    <w:name w:val="Corpo testo Carattere"/>
    <w:basedOn w:val="Carpredefinitoparagrafo"/>
    <w:link w:val="Corpotesto"/>
    <w:uiPriority w:val="1"/>
    <w:rsid w:val="00FC264E"/>
    <w:rPr>
      <w:rFonts w:ascii="Calibri" w:eastAsia="Calibri" w:hAnsi="Calibri" w:cs="Calibri"/>
    </w:rPr>
  </w:style>
  <w:style w:type="paragraph" w:customStyle="1" w:styleId="xxxmsonormal">
    <w:name w:val="x_xxmsonormal"/>
    <w:basedOn w:val="Normale"/>
    <w:uiPriority w:val="99"/>
    <w:rsid w:val="00C91F62"/>
    <w:rPr>
      <w:rFonts w:ascii="Times New Roman" w:hAnsi="Times New Roman" w:cs="Times New Roman"/>
      <w:sz w:val="24"/>
      <w:szCs w:val="24"/>
      <w:lang w:eastAsia="it-IT"/>
    </w:rPr>
  </w:style>
  <w:style w:type="character" w:customStyle="1" w:styleId="xcontentpasted0">
    <w:name w:val="x_contentpasted0"/>
    <w:basedOn w:val="Carpredefinitoparagrafo"/>
    <w:rsid w:val="00C91F62"/>
  </w:style>
  <w:style w:type="character" w:customStyle="1" w:styleId="xxcontentpasted0">
    <w:name w:val="x_xcontentpasted0"/>
    <w:basedOn w:val="Carpredefinitoparagrafo"/>
    <w:rsid w:val="00C91F62"/>
  </w:style>
  <w:style w:type="paragraph" w:styleId="Titolo">
    <w:name w:val="Title"/>
    <w:basedOn w:val="Normale"/>
    <w:link w:val="TitoloCarattere"/>
    <w:uiPriority w:val="10"/>
    <w:qFormat/>
    <w:rsid w:val="00FE27D2"/>
    <w:pPr>
      <w:widowControl w:val="0"/>
      <w:autoSpaceDE w:val="0"/>
      <w:autoSpaceDN w:val="0"/>
      <w:ind w:left="1835" w:right="1835"/>
      <w:jc w:val="center"/>
    </w:pPr>
    <w:rPr>
      <w:rFonts w:ascii="Calibri" w:eastAsia="Calibri" w:hAnsi="Calibri" w:cs="Calibri"/>
      <w:b/>
      <w:bCs/>
      <w:sz w:val="28"/>
      <w:szCs w:val="28"/>
    </w:rPr>
  </w:style>
  <w:style w:type="character" w:customStyle="1" w:styleId="TitoloCarattere">
    <w:name w:val="Titolo Carattere"/>
    <w:basedOn w:val="Carpredefinitoparagrafo"/>
    <w:link w:val="Titolo"/>
    <w:uiPriority w:val="10"/>
    <w:rsid w:val="00FE27D2"/>
    <w:rPr>
      <w:rFonts w:ascii="Calibri" w:eastAsia="Calibri" w:hAnsi="Calibri" w:cs="Calibri"/>
      <w:b/>
      <w:bCs/>
      <w:sz w:val="28"/>
      <w:szCs w:val="28"/>
    </w:rPr>
  </w:style>
  <w:style w:type="character" w:customStyle="1" w:styleId="UnresolvedMention">
    <w:name w:val="Unresolved Mention"/>
    <w:basedOn w:val="Carpredefinitoparagrafo"/>
    <w:uiPriority w:val="99"/>
    <w:semiHidden/>
    <w:unhideWhenUsed/>
    <w:rsid w:val="005A781A"/>
    <w:rPr>
      <w:color w:val="605E5C"/>
      <w:shd w:val="clear" w:color="auto" w:fill="E1DFDD"/>
    </w:rPr>
  </w:style>
  <w:style w:type="paragraph" w:customStyle="1" w:styleId="Default">
    <w:name w:val="Default"/>
    <w:rsid w:val="005A781A"/>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388217">
      <w:bodyDiv w:val="1"/>
      <w:marLeft w:val="0"/>
      <w:marRight w:val="0"/>
      <w:marTop w:val="0"/>
      <w:marBottom w:val="0"/>
      <w:divBdr>
        <w:top w:val="none" w:sz="0" w:space="0" w:color="auto"/>
        <w:left w:val="none" w:sz="0" w:space="0" w:color="auto"/>
        <w:bottom w:val="none" w:sz="0" w:space="0" w:color="auto"/>
        <w:right w:val="none" w:sz="0" w:space="0" w:color="auto"/>
      </w:divBdr>
    </w:div>
    <w:div w:id="168569975">
      <w:bodyDiv w:val="1"/>
      <w:marLeft w:val="0"/>
      <w:marRight w:val="0"/>
      <w:marTop w:val="0"/>
      <w:marBottom w:val="0"/>
      <w:divBdr>
        <w:top w:val="none" w:sz="0" w:space="0" w:color="auto"/>
        <w:left w:val="none" w:sz="0" w:space="0" w:color="auto"/>
        <w:bottom w:val="none" w:sz="0" w:space="0" w:color="auto"/>
        <w:right w:val="none" w:sz="0" w:space="0" w:color="auto"/>
      </w:divBdr>
    </w:div>
    <w:div w:id="193156325">
      <w:bodyDiv w:val="1"/>
      <w:marLeft w:val="0"/>
      <w:marRight w:val="0"/>
      <w:marTop w:val="0"/>
      <w:marBottom w:val="0"/>
      <w:divBdr>
        <w:top w:val="none" w:sz="0" w:space="0" w:color="auto"/>
        <w:left w:val="none" w:sz="0" w:space="0" w:color="auto"/>
        <w:bottom w:val="none" w:sz="0" w:space="0" w:color="auto"/>
        <w:right w:val="none" w:sz="0" w:space="0" w:color="auto"/>
      </w:divBdr>
    </w:div>
    <w:div w:id="367334431">
      <w:bodyDiv w:val="1"/>
      <w:marLeft w:val="0"/>
      <w:marRight w:val="0"/>
      <w:marTop w:val="0"/>
      <w:marBottom w:val="0"/>
      <w:divBdr>
        <w:top w:val="none" w:sz="0" w:space="0" w:color="auto"/>
        <w:left w:val="none" w:sz="0" w:space="0" w:color="auto"/>
        <w:bottom w:val="none" w:sz="0" w:space="0" w:color="auto"/>
        <w:right w:val="none" w:sz="0" w:space="0" w:color="auto"/>
      </w:divBdr>
    </w:div>
    <w:div w:id="435684798">
      <w:bodyDiv w:val="1"/>
      <w:marLeft w:val="0"/>
      <w:marRight w:val="0"/>
      <w:marTop w:val="0"/>
      <w:marBottom w:val="0"/>
      <w:divBdr>
        <w:top w:val="none" w:sz="0" w:space="0" w:color="auto"/>
        <w:left w:val="none" w:sz="0" w:space="0" w:color="auto"/>
        <w:bottom w:val="none" w:sz="0" w:space="0" w:color="auto"/>
        <w:right w:val="none" w:sz="0" w:space="0" w:color="auto"/>
      </w:divBdr>
    </w:div>
    <w:div w:id="666591009">
      <w:bodyDiv w:val="1"/>
      <w:marLeft w:val="0"/>
      <w:marRight w:val="0"/>
      <w:marTop w:val="0"/>
      <w:marBottom w:val="0"/>
      <w:divBdr>
        <w:top w:val="none" w:sz="0" w:space="0" w:color="auto"/>
        <w:left w:val="none" w:sz="0" w:space="0" w:color="auto"/>
        <w:bottom w:val="none" w:sz="0" w:space="0" w:color="auto"/>
        <w:right w:val="none" w:sz="0" w:space="0" w:color="auto"/>
      </w:divBdr>
    </w:div>
    <w:div w:id="704134838">
      <w:bodyDiv w:val="1"/>
      <w:marLeft w:val="0"/>
      <w:marRight w:val="0"/>
      <w:marTop w:val="0"/>
      <w:marBottom w:val="0"/>
      <w:divBdr>
        <w:top w:val="none" w:sz="0" w:space="0" w:color="auto"/>
        <w:left w:val="none" w:sz="0" w:space="0" w:color="auto"/>
        <w:bottom w:val="none" w:sz="0" w:space="0" w:color="auto"/>
        <w:right w:val="none" w:sz="0" w:space="0" w:color="auto"/>
      </w:divBdr>
    </w:div>
    <w:div w:id="918707526">
      <w:bodyDiv w:val="1"/>
      <w:marLeft w:val="0"/>
      <w:marRight w:val="0"/>
      <w:marTop w:val="0"/>
      <w:marBottom w:val="0"/>
      <w:divBdr>
        <w:top w:val="none" w:sz="0" w:space="0" w:color="auto"/>
        <w:left w:val="none" w:sz="0" w:space="0" w:color="auto"/>
        <w:bottom w:val="none" w:sz="0" w:space="0" w:color="auto"/>
        <w:right w:val="none" w:sz="0" w:space="0" w:color="auto"/>
      </w:divBdr>
    </w:div>
    <w:div w:id="1150974860">
      <w:bodyDiv w:val="1"/>
      <w:marLeft w:val="0"/>
      <w:marRight w:val="0"/>
      <w:marTop w:val="0"/>
      <w:marBottom w:val="0"/>
      <w:divBdr>
        <w:top w:val="none" w:sz="0" w:space="0" w:color="auto"/>
        <w:left w:val="none" w:sz="0" w:space="0" w:color="auto"/>
        <w:bottom w:val="none" w:sz="0" w:space="0" w:color="auto"/>
        <w:right w:val="none" w:sz="0" w:space="0" w:color="auto"/>
      </w:divBdr>
    </w:div>
    <w:div w:id="1291279906">
      <w:bodyDiv w:val="1"/>
      <w:marLeft w:val="0"/>
      <w:marRight w:val="0"/>
      <w:marTop w:val="0"/>
      <w:marBottom w:val="0"/>
      <w:divBdr>
        <w:top w:val="none" w:sz="0" w:space="0" w:color="auto"/>
        <w:left w:val="none" w:sz="0" w:space="0" w:color="auto"/>
        <w:bottom w:val="none" w:sz="0" w:space="0" w:color="auto"/>
        <w:right w:val="none" w:sz="0" w:space="0" w:color="auto"/>
      </w:divBdr>
    </w:div>
    <w:div w:id="1551727044">
      <w:bodyDiv w:val="1"/>
      <w:marLeft w:val="0"/>
      <w:marRight w:val="0"/>
      <w:marTop w:val="0"/>
      <w:marBottom w:val="0"/>
      <w:divBdr>
        <w:top w:val="none" w:sz="0" w:space="0" w:color="auto"/>
        <w:left w:val="none" w:sz="0" w:space="0" w:color="auto"/>
        <w:bottom w:val="none" w:sz="0" w:space="0" w:color="auto"/>
        <w:right w:val="none" w:sz="0" w:space="0" w:color="auto"/>
      </w:divBdr>
    </w:div>
    <w:div w:id="1815873383">
      <w:bodyDiv w:val="1"/>
      <w:marLeft w:val="0"/>
      <w:marRight w:val="0"/>
      <w:marTop w:val="0"/>
      <w:marBottom w:val="0"/>
      <w:divBdr>
        <w:top w:val="none" w:sz="0" w:space="0" w:color="auto"/>
        <w:left w:val="none" w:sz="0" w:space="0" w:color="auto"/>
        <w:bottom w:val="none" w:sz="0" w:space="0" w:color="auto"/>
        <w:right w:val="none" w:sz="0" w:space="0" w:color="auto"/>
      </w:divBdr>
    </w:div>
    <w:div w:id="1872913701">
      <w:bodyDiv w:val="1"/>
      <w:marLeft w:val="0"/>
      <w:marRight w:val="0"/>
      <w:marTop w:val="0"/>
      <w:marBottom w:val="0"/>
      <w:divBdr>
        <w:top w:val="none" w:sz="0" w:space="0" w:color="auto"/>
        <w:left w:val="none" w:sz="0" w:space="0" w:color="auto"/>
        <w:bottom w:val="none" w:sz="0" w:space="0" w:color="auto"/>
        <w:right w:val="none" w:sz="0" w:space="0" w:color="auto"/>
      </w:divBdr>
    </w:div>
    <w:div w:id="1922986211">
      <w:bodyDiv w:val="1"/>
      <w:marLeft w:val="0"/>
      <w:marRight w:val="0"/>
      <w:marTop w:val="0"/>
      <w:marBottom w:val="0"/>
      <w:divBdr>
        <w:top w:val="none" w:sz="0" w:space="0" w:color="auto"/>
        <w:left w:val="none" w:sz="0" w:space="0" w:color="auto"/>
        <w:bottom w:val="none" w:sz="0" w:space="0" w:color="auto"/>
        <w:right w:val="none" w:sz="0" w:space="0" w:color="auto"/>
      </w:divBdr>
    </w:div>
    <w:div w:id="1947614827">
      <w:bodyDiv w:val="1"/>
      <w:marLeft w:val="0"/>
      <w:marRight w:val="0"/>
      <w:marTop w:val="0"/>
      <w:marBottom w:val="0"/>
      <w:divBdr>
        <w:top w:val="none" w:sz="0" w:space="0" w:color="auto"/>
        <w:left w:val="none" w:sz="0" w:space="0" w:color="auto"/>
        <w:bottom w:val="none" w:sz="0" w:space="0" w:color="auto"/>
        <w:right w:val="none" w:sz="0" w:space="0" w:color="auto"/>
      </w:divBdr>
    </w:div>
    <w:div w:id="21172914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lsand.esvalabs.com/?u=http%3A%2F%2Fwww.ttgexpo.it&amp;e=a9d1d731&amp;h=26391d35&amp;f=y&amp;p=n" TargetMode="External"/><Relationship Id="rId13" Type="http://schemas.openxmlformats.org/officeDocument/2006/relationships/hyperlink" Target="mailto:filippo.nani@myprlab.i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media@iegexpo.i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s://attachments.office.net/owa/francesca.magnanini@myprlab.it/service.svc/s/GetAttachmentThumbnail?id=AAMkADMxZTVjYjc1LTg3YTgtNDBjNi04ZGM2LTQ5ZTlkMzVhYjViMQBGAAAAAAAeifZ0BmLXTK/GM4UYEcO4BwBMo2zZFeWuSoE3IYkitO8GAAAAAAEMAABMo2zZFeWuSoE3IYkitO8GAABdron+AAABEgAQAKBI7WR83WtLlV98Surfbq0=&amp;thumbnailType=2&amp;token=eyJhbGciOiJSUzI1NiIsImtpZCI6IkQ4OThGN0RDMjk2ODQ1MDk1RUUwREZGQ0MzODBBOTM5NjUwNDNFNjQiLCJ0eXAiOiJKV1QiLCJ4NXQiOiIySmozM0Nsb1JRbGU0Tl84dzRDcE9XVUVQbVEifQ.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.C4g-JLG4OHFg4Q_zlHCDUxLlO4w7hQkcGF6xqCHkOSZwzUU8sqgCcMBy3JOXB4JCCg4JEWwYf2poj7uG7-0txR5acw3PPs6a9kybUVYfdG95ian_1Vl3zRX0XWeWdD9Blih5N_pahWe0LvuTwAX7B9DNa0GIb9cBCEjOGRKU3hOBCriZcouqVyMMh1xxJmI4EsE05FKOC2qSNdLMeU39BZZdfC8XNOChjO-3i7SmZUDs7ezb6XeAw7o2PvLBBszp1UTK60_Chziu2W0tMCM3dn3k09lohnVaznV26n7ADElJk1AXqh2r2HQ9jvrJHprTqI9aJWMaOjkKen-veXytwA&amp;X-OWA-CANARY=hMfavb_cnESjZZ-N0DpJV-CPzeK7DdsYPQUuIihKTUKqAugzGpJmSOIoF5_QWE0euf2em4Gi4t0.&amp;owa=outlook.office.com&amp;scriptVer=20230203007.09&amp;animation=true" TargetMode="External"/><Relationship Id="rId5" Type="http://schemas.openxmlformats.org/officeDocument/2006/relationships/footnotes" Target="footnotes.xml"/><Relationship Id="rId15" Type="http://schemas.openxmlformats.org/officeDocument/2006/relationships/hyperlink" Target="mailto:enrico.bellinelli@myprlab.it"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urlsand.esvalabs.com/?u=http%3A%2F%2Fwww.inoutexpo.it&amp;e=c4e25761&amp;h=e747d9d8&amp;f=y&amp;p=n" TargetMode="External"/><Relationship Id="rId14" Type="http://schemas.openxmlformats.org/officeDocument/2006/relationships/hyperlink" Target="mailto:francesca.magnanini@myprlab.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514</TotalTime>
  <Pages>1</Pages>
  <Words>10102</Words>
  <Characters>57583</Characters>
  <Application>Microsoft Office Word</Application>
  <DocSecurity>0</DocSecurity>
  <Lines>479</Lines>
  <Paragraphs>135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enrico bellinelli</dc:creator>
  <cp:keywords/>
  <dc:description/>
  <cp:lastModifiedBy>Marco Forcellini</cp:lastModifiedBy>
  <cp:revision>11</cp:revision>
  <cp:lastPrinted>2023-05-04T10:46:00Z</cp:lastPrinted>
  <dcterms:created xsi:type="dcterms:W3CDTF">2023-10-10T05:32:00Z</dcterms:created>
  <dcterms:modified xsi:type="dcterms:W3CDTF">2023-10-11T14:10:00Z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6f1759fd2ea7fe77693c1409abe62c013c46b99e3f7c38cf373eda48392570ed</vt:lpwstr>
  </property>
</Properties>
</file>